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firstLine="880" w:firstLineChars="200"/>
        <w:jc w:val="both"/>
        <w:textAlignment w:val="auto"/>
        <w:rPr>
          <w:rFonts w:hint="eastAsia" w:ascii="方正小标宋简体" w:hAnsi="宋体" w:eastAsia="方正小标宋简体" w:cs="宋体"/>
          <w:bCs/>
          <w:kern w:val="0"/>
          <w:sz w:val="44"/>
          <w:szCs w:val="44"/>
          <w:lang w:eastAsia="zh-CN"/>
        </w:rPr>
      </w:pPr>
      <w:r>
        <w:rPr>
          <w:rFonts w:hint="eastAsia" w:ascii="方正小标宋简体" w:hAnsi="宋体" w:eastAsia="方正小标宋简体" w:cs="宋体"/>
          <w:bCs/>
          <w:kern w:val="0"/>
          <w:sz w:val="44"/>
          <w:szCs w:val="44"/>
          <w:lang w:eastAsia="zh-CN"/>
        </w:rPr>
        <w:t>2024年大同市动物疫病强制免疫计划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为全面贯彻《中华人民共和国动物防疫法》</w:t>
      </w:r>
      <w:r>
        <w:rPr>
          <w:rFonts w:hint="eastAsia" w:ascii="仿宋" w:hAnsi="仿宋" w:eastAsia="仿宋" w:cs="仿宋"/>
          <w:sz w:val="32"/>
          <w:szCs w:val="32"/>
          <w:lang w:eastAsia="zh-CN"/>
        </w:rPr>
        <w:t>《山西省</w:t>
      </w:r>
      <w:r>
        <w:rPr>
          <w:rFonts w:hint="eastAsia" w:ascii="仿宋" w:hAnsi="仿宋" w:eastAsia="仿宋" w:cs="仿宋"/>
          <w:sz w:val="32"/>
          <w:szCs w:val="32"/>
          <w:lang w:val="en-US" w:eastAsia="zh-CN"/>
        </w:rPr>
        <w:t>农业农村厅</w:t>
      </w:r>
      <w:r>
        <w:rPr>
          <w:rFonts w:hint="eastAsia" w:ascii="仿宋" w:hAnsi="仿宋" w:eastAsia="仿宋" w:cs="仿宋"/>
          <w:sz w:val="32"/>
          <w:szCs w:val="32"/>
        </w:rPr>
        <w:t>关于印发</w:t>
      </w:r>
      <w:r>
        <w:rPr>
          <w:rFonts w:hint="eastAsia" w:ascii="仿宋" w:hAnsi="仿宋" w:eastAsia="仿宋" w:cs="仿宋"/>
          <w:sz w:val="32"/>
          <w:szCs w:val="32"/>
          <w:lang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山西省</w:t>
      </w:r>
      <w:r>
        <w:rPr>
          <w:rFonts w:hint="eastAsia" w:ascii="仿宋" w:hAnsi="仿宋" w:eastAsia="仿宋" w:cs="仿宋"/>
          <w:sz w:val="32"/>
          <w:szCs w:val="32"/>
        </w:rPr>
        <w:t>动物疫病强制免疫计划的通知</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晋</w:t>
      </w:r>
      <w:r>
        <w:rPr>
          <w:rFonts w:hint="eastAsia" w:ascii="仿宋" w:hAnsi="仿宋" w:eastAsia="仿宋" w:cs="仿宋"/>
          <w:sz w:val="32"/>
          <w:szCs w:val="32"/>
        </w:rPr>
        <w:t>农发〔</w:t>
      </w:r>
      <w:r>
        <w:rPr>
          <w:rFonts w:hint="eastAsia" w:ascii="仿宋" w:hAnsi="仿宋" w:eastAsia="仿宋" w:cs="仿宋"/>
          <w:sz w:val="32"/>
          <w:szCs w:val="32"/>
          <w:lang w:eastAsia="zh-CN"/>
        </w:rPr>
        <w:t>2024</w:t>
      </w: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rPr>
        <w:t>号)</w:t>
      </w:r>
      <w:r>
        <w:rPr>
          <w:rFonts w:hint="eastAsia" w:ascii="仿宋" w:hAnsi="仿宋" w:eastAsia="仿宋" w:cs="仿宋"/>
          <w:sz w:val="32"/>
          <w:szCs w:val="32"/>
          <w:lang w:eastAsia="zh-CN"/>
        </w:rPr>
        <w:t>精神</w:t>
      </w:r>
      <w:r>
        <w:rPr>
          <w:rFonts w:hint="eastAsia" w:ascii="仿宋" w:hAnsi="仿宋" w:eastAsia="仿宋" w:cs="仿宋"/>
          <w:sz w:val="32"/>
          <w:szCs w:val="32"/>
        </w:rPr>
        <w:t>，</w:t>
      </w:r>
      <w:r>
        <w:rPr>
          <w:rFonts w:hint="eastAsia" w:ascii="仿宋" w:hAnsi="仿宋" w:eastAsia="仿宋" w:cs="仿宋"/>
          <w:sz w:val="32"/>
          <w:szCs w:val="32"/>
          <w:lang w:eastAsia="zh-CN"/>
        </w:rPr>
        <w:t>细化动物疫病强制免疫任务，规范政策实施制度，夯实全市强制免疫基础，稳住动物防疫工作的基本盘。制定如下计划：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(一)指导思想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贯彻落实</w:t>
      </w: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4年</w:t>
      </w:r>
      <w:r>
        <w:rPr>
          <w:rFonts w:hint="eastAsia" w:ascii="仿宋" w:hAnsi="仿宋" w:eastAsia="仿宋" w:cs="仿宋"/>
          <w:sz w:val="32"/>
          <w:szCs w:val="32"/>
          <w:lang w:eastAsia="zh-CN"/>
        </w:rPr>
        <w:t>中央</w:t>
      </w:r>
      <w:r>
        <w:rPr>
          <w:rFonts w:hint="eastAsia" w:ascii="仿宋" w:hAnsi="仿宋" w:eastAsia="仿宋" w:cs="仿宋"/>
          <w:sz w:val="32"/>
          <w:szCs w:val="32"/>
          <w:lang w:val="en-US" w:eastAsia="zh-CN"/>
        </w:rPr>
        <w:t>一号文件</w:t>
      </w:r>
      <w:r>
        <w:rPr>
          <w:rFonts w:hint="eastAsia" w:ascii="仿宋" w:hAnsi="仿宋" w:eastAsia="仿宋" w:cs="仿宋"/>
          <w:color w:val="auto"/>
          <w:sz w:val="32"/>
          <w:szCs w:val="32"/>
          <w:lang w:eastAsia="zh-CN"/>
        </w:rPr>
        <w:t>、省委农业农村工作会议关于重大动物疫病防控</w:t>
      </w:r>
      <w:r>
        <w:rPr>
          <w:rFonts w:hint="default" w:ascii="仿宋" w:hAnsi="仿宋" w:eastAsia="仿宋" w:cs="仿宋"/>
          <w:color w:val="auto"/>
          <w:sz w:val="32"/>
          <w:szCs w:val="32"/>
          <w:lang w:val="en-US" w:eastAsia="zh-CN"/>
        </w:rPr>
        <w:t>精</w:t>
      </w:r>
      <w:r>
        <w:rPr>
          <w:rFonts w:hint="eastAsia" w:ascii="仿宋" w:hAnsi="仿宋" w:eastAsia="仿宋" w:cs="仿宋"/>
          <w:color w:val="auto"/>
          <w:sz w:val="32"/>
          <w:szCs w:val="32"/>
          <w:lang w:val="en-US" w:eastAsia="zh-CN"/>
        </w:rPr>
        <w:t>神，</w:t>
      </w:r>
      <w:r>
        <w:rPr>
          <w:rFonts w:hint="eastAsia" w:ascii="仿宋_GB2312" w:hAnsi="仿宋_GB2312" w:eastAsia="仿宋_GB2312" w:cs="仿宋_GB2312"/>
          <w:color w:val="auto"/>
          <w:sz w:val="32"/>
          <w:szCs w:val="32"/>
          <w:lang w:val="en-US" w:eastAsia="zh-CN"/>
        </w:rPr>
        <w:t>统一思想、持</w:t>
      </w:r>
      <w:r>
        <w:rPr>
          <w:rFonts w:hint="eastAsia" w:ascii="仿宋_GB2312" w:hAnsi="仿宋_GB2312" w:eastAsia="仿宋_GB2312" w:cs="仿宋_GB2312"/>
          <w:sz w:val="32"/>
          <w:szCs w:val="32"/>
          <w:lang w:val="en-US" w:eastAsia="zh-CN"/>
        </w:rPr>
        <w:t>续加力。</w:t>
      </w:r>
      <w:r>
        <w:rPr>
          <w:rFonts w:hint="eastAsia" w:ascii="仿宋" w:hAnsi="仿宋" w:eastAsia="仿宋" w:cs="仿宋"/>
          <w:sz w:val="32"/>
          <w:szCs w:val="32"/>
        </w:rPr>
        <w:t>按照保供固安全、振兴畅循环的工作定位，立足维护养殖业发展安全、公共卫生安全和生物安全大局，</w:t>
      </w:r>
      <w:r>
        <w:rPr>
          <w:rFonts w:hint="eastAsia" w:ascii="仿宋_GB2312" w:hAnsi="Times New Roman" w:eastAsia="仿宋_GB2312" w:cs="Times New Roman"/>
          <w:sz w:val="32"/>
          <w:szCs w:val="32"/>
        </w:rPr>
        <w:t>紧紧围绕“做好</w:t>
      </w:r>
      <w:r>
        <w:rPr>
          <w:rFonts w:hint="eastAsia" w:ascii="仿宋_GB2312" w:hAnsi="Times New Roman" w:eastAsia="仿宋_GB2312" w:cs="Times New Roman"/>
          <w:sz w:val="32"/>
          <w:szCs w:val="32"/>
          <w:lang w:val="en-US" w:eastAsia="zh-CN"/>
        </w:rPr>
        <w:t>重大动物疫病常态化防控工作和</w:t>
      </w:r>
      <w:r>
        <w:rPr>
          <w:rFonts w:hint="eastAsia" w:ascii="仿宋_GB2312" w:hAnsi="Times New Roman" w:eastAsia="仿宋_GB2312" w:cs="Times New Roman"/>
          <w:sz w:val="32"/>
          <w:szCs w:val="32"/>
        </w:rPr>
        <w:t>人畜共患病源头防控”工作目标，</w:t>
      </w:r>
      <w:r>
        <w:rPr>
          <w:rFonts w:hint="eastAsia" w:ascii="仿宋" w:hAnsi="仿宋" w:eastAsia="仿宋" w:cs="仿宋"/>
          <w:sz w:val="32"/>
          <w:szCs w:val="32"/>
          <w:lang w:eastAsia="zh-CN"/>
        </w:rPr>
        <w:t>始终</w:t>
      </w:r>
      <w:r>
        <w:rPr>
          <w:rFonts w:hint="eastAsia" w:ascii="仿宋" w:hAnsi="仿宋" w:eastAsia="仿宋" w:cs="仿宋"/>
          <w:sz w:val="32"/>
          <w:szCs w:val="32"/>
          <w:lang w:val="en-US" w:eastAsia="zh-CN"/>
        </w:rPr>
        <w:t>坚持</w:t>
      </w:r>
      <w:r>
        <w:rPr>
          <w:rFonts w:hint="eastAsia" w:ascii="仿宋" w:hAnsi="仿宋" w:eastAsia="仿宋" w:cs="仿宋"/>
          <w:sz w:val="32"/>
          <w:szCs w:val="32"/>
        </w:rPr>
        <w:t>防疫优先，扎实开展动物疫病强制免疫，切实筑牢动物防疫屏障</w:t>
      </w:r>
      <w:r>
        <w:rPr>
          <w:rFonts w:hint="eastAsia" w:ascii="仿宋" w:hAnsi="仿宋" w:eastAsia="仿宋" w:cs="仿宋"/>
          <w:sz w:val="32"/>
          <w:szCs w:val="32"/>
          <w:lang w:val="en-US" w:eastAsia="zh-CN"/>
        </w:rPr>
        <w:t>,</w:t>
      </w:r>
      <w:r>
        <w:rPr>
          <w:rFonts w:hint="eastAsia" w:ascii="仿宋_GB2312" w:hAnsi="仿宋_GB2312" w:eastAsia="仿宋_GB2312" w:cs="仿宋_GB2312"/>
          <w:color w:val="000000"/>
          <w:kern w:val="0"/>
          <w:sz w:val="32"/>
          <w:szCs w:val="32"/>
          <w:lang w:val="en-US" w:eastAsia="zh-CN"/>
        </w:rPr>
        <w:t>确保全市动物疫情稳定，不发生重大动物疫病区域性疫情，有效保障畜牧业高质量发展和公共卫生安全。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坚持人病兽防、关口前移，预防为主、应免尽免，落实完善免疫效果评价制度，强化疫苗质量管理和使用效果跟踪监测，保证“真苗、真打、真有效”。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(三)目标要求</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高致病性禽流感、口蹄疫、小反刍兽疫、布鲁氏菌病、猪瘟、新城疫的群体免疫密度应常年保持在90％以上，应免畜禽免疫密度应达到100％，高致病性禽流感、口蹄疫、小反刍兽疫、猪瘟和新城疫免疫抗体合格率常年保持在70％以上</w:t>
      </w:r>
      <w:r>
        <w:rPr>
          <w:rFonts w:hint="eastAsia" w:ascii="仿宋" w:hAnsi="仿宋" w:eastAsia="仿宋" w:cs="仿宋"/>
          <w:spacing w:val="-6"/>
          <w:sz w:val="32"/>
          <w:szCs w:val="32"/>
          <w:lang w:eastAsia="zh-CN"/>
        </w:rPr>
        <w:t>，</w:t>
      </w:r>
      <w:r>
        <w:rPr>
          <w:rFonts w:hint="eastAsia" w:ascii="仿宋_GB2312" w:hAnsi="仿宋_GB2312" w:eastAsia="仿宋_GB2312" w:cs="仿宋_GB2312"/>
          <w:sz w:val="32"/>
          <w:szCs w:val="32"/>
          <w:lang w:val="en-US" w:eastAsia="zh-CN"/>
        </w:rPr>
        <w:t>构筑有效防疫屏障</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二、病种和范围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(一)国家强制免疫病种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高致病性禽流感：</w:t>
      </w:r>
      <w:r>
        <w:rPr>
          <w:rFonts w:hint="eastAsia" w:ascii="仿宋" w:hAnsi="仿宋" w:eastAsia="仿宋" w:cs="仿宋"/>
          <w:sz w:val="32"/>
          <w:szCs w:val="32"/>
        </w:rPr>
        <w:t>对</w:t>
      </w:r>
      <w:r>
        <w:rPr>
          <w:rFonts w:hint="eastAsia" w:ascii="仿宋" w:hAnsi="仿宋" w:eastAsia="仿宋" w:cs="仿宋"/>
          <w:sz w:val="32"/>
          <w:szCs w:val="32"/>
          <w:lang w:eastAsia="zh-CN"/>
        </w:rPr>
        <w:t>全市</w:t>
      </w:r>
      <w:r>
        <w:rPr>
          <w:rFonts w:hint="eastAsia" w:ascii="仿宋" w:hAnsi="仿宋" w:eastAsia="仿宋" w:cs="仿宋"/>
          <w:sz w:val="32"/>
          <w:szCs w:val="32"/>
        </w:rPr>
        <w:t>所有鸡、鸭、鹅、</w:t>
      </w:r>
      <w:r>
        <w:rPr>
          <w:rFonts w:hint="eastAsia" w:ascii="仿宋" w:hAnsi="仿宋" w:eastAsia="仿宋" w:cs="仿宋"/>
          <w:sz w:val="32"/>
          <w:szCs w:val="32"/>
          <w:lang w:eastAsia="zh-CN"/>
        </w:rPr>
        <w:t>鹌</w:t>
      </w:r>
      <w:r>
        <w:rPr>
          <w:rFonts w:hint="eastAsia" w:ascii="仿宋" w:hAnsi="仿宋" w:eastAsia="仿宋" w:cs="仿宋"/>
          <w:sz w:val="32"/>
          <w:szCs w:val="32"/>
        </w:rPr>
        <w:t>鹑等人工饲养的禽类，进行H5亚型和H7亚型高致病性禽流感免疫。对供研究和疫苗生产用的家禽、进口国（地区）明确要求不得实施高致病性禽流感免疫的出口家禽，以及因其他特殊原因不免疫的，有关养殖场（户）逐级报省农业农村厅同意后，可不实施免疫</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口蹄疫：</w:t>
      </w:r>
      <w:r>
        <w:rPr>
          <w:rFonts w:hint="eastAsia" w:ascii="仿宋" w:hAnsi="仿宋" w:eastAsia="仿宋" w:cs="仿宋"/>
          <w:sz w:val="32"/>
          <w:szCs w:val="32"/>
        </w:rPr>
        <w:t>对</w:t>
      </w:r>
      <w:r>
        <w:rPr>
          <w:rFonts w:hint="eastAsia" w:ascii="仿宋" w:hAnsi="仿宋" w:eastAsia="仿宋" w:cs="仿宋"/>
          <w:sz w:val="32"/>
          <w:szCs w:val="32"/>
          <w:lang w:eastAsia="zh-CN"/>
        </w:rPr>
        <w:t>全市</w:t>
      </w:r>
      <w:r>
        <w:rPr>
          <w:rFonts w:hint="eastAsia" w:ascii="仿宋" w:hAnsi="仿宋" w:eastAsia="仿宋" w:cs="仿宋"/>
          <w:sz w:val="32"/>
          <w:szCs w:val="32"/>
        </w:rPr>
        <w:t>所有牛、羊、骆驼、鹿进行O型和A型口蹄疫免疫。对</w:t>
      </w:r>
      <w:r>
        <w:rPr>
          <w:rFonts w:hint="eastAsia" w:ascii="仿宋" w:hAnsi="仿宋" w:eastAsia="仿宋" w:cs="仿宋"/>
          <w:sz w:val="32"/>
          <w:szCs w:val="32"/>
          <w:lang w:eastAsia="zh-CN"/>
        </w:rPr>
        <w:t>全市</w:t>
      </w:r>
      <w:r>
        <w:rPr>
          <w:rFonts w:hint="eastAsia" w:ascii="仿宋" w:hAnsi="仿宋" w:eastAsia="仿宋" w:cs="仿宋"/>
          <w:sz w:val="32"/>
          <w:szCs w:val="32"/>
        </w:rPr>
        <w:t>所有猪进行0型口蹄疫免疫</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小反刍兽疫：</w:t>
      </w:r>
      <w:r>
        <w:rPr>
          <w:rFonts w:hint="eastAsia" w:ascii="仿宋" w:hAnsi="仿宋" w:eastAsia="仿宋" w:cs="仿宋"/>
          <w:sz w:val="32"/>
          <w:szCs w:val="32"/>
        </w:rPr>
        <w:t>对</w:t>
      </w:r>
      <w:r>
        <w:rPr>
          <w:rFonts w:hint="eastAsia" w:ascii="仿宋" w:hAnsi="仿宋" w:eastAsia="仿宋" w:cs="仿宋"/>
          <w:sz w:val="32"/>
          <w:szCs w:val="32"/>
          <w:lang w:eastAsia="zh-CN"/>
        </w:rPr>
        <w:t>全市</w:t>
      </w:r>
      <w:r>
        <w:rPr>
          <w:rFonts w:hint="eastAsia" w:ascii="仿宋" w:hAnsi="仿宋" w:eastAsia="仿宋" w:cs="仿宋"/>
          <w:sz w:val="32"/>
          <w:szCs w:val="32"/>
        </w:rPr>
        <w:t>所有羊进行小反刍兽疫免疫。</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布鲁氏菌病</w:t>
      </w:r>
      <w:r>
        <w:rPr>
          <w:rFonts w:hint="eastAsia" w:ascii="仿宋" w:hAnsi="仿宋" w:eastAsia="仿宋" w:cs="仿宋"/>
          <w:sz w:val="32"/>
          <w:szCs w:val="32"/>
        </w:rPr>
        <w:t>：对种畜外的牛羊进行布鲁氏菌病免疫，种畜禁止免疫；奶畜原则上不免疫，确需免疫的，养殖场（户）应逐级报省农业农村厅同意后免疫</w:t>
      </w:r>
      <w:r>
        <w:rPr>
          <w:rFonts w:hint="eastAsia" w:ascii="仿宋" w:hAnsi="仿宋" w:eastAsia="仿宋" w:cs="仿宋"/>
          <w:sz w:val="32"/>
          <w:szCs w:val="32"/>
          <w:lang w:eastAsia="zh-CN"/>
        </w:rPr>
        <w:t>。各县区</w:t>
      </w:r>
      <w:r>
        <w:rPr>
          <w:rFonts w:hint="eastAsia" w:ascii="仿宋" w:hAnsi="仿宋" w:eastAsia="仿宋" w:cs="仿宋"/>
          <w:sz w:val="32"/>
          <w:szCs w:val="32"/>
        </w:rPr>
        <w:t>根据评估情况，确定非免疫净化区域，逐级报省农业农村厅同意后实施。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（二)省级强制免疫病种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猪瘟：</w:t>
      </w:r>
      <w:r>
        <w:rPr>
          <w:rFonts w:hint="eastAsia" w:ascii="仿宋" w:hAnsi="仿宋" w:eastAsia="仿宋" w:cs="仿宋"/>
          <w:sz w:val="32"/>
          <w:szCs w:val="32"/>
        </w:rPr>
        <w:t>对</w:t>
      </w:r>
      <w:r>
        <w:rPr>
          <w:rFonts w:hint="eastAsia" w:ascii="仿宋" w:hAnsi="仿宋" w:eastAsia="仿宋" w:cs="仿宋"/>
          <w:sz w:val="32"/>
          <w:szCs w:val="32"/>
          <w:lang w:eastAsia="zh-CN"/>
        </w:rPr>
        <w:t>全市</w:t>
      </w:r>
      <w:r>
        <w:rPr>
          <w:rFonts w:hint="eastAsia" w:ascii="仿宋" w:hAnsi="仿宋" w:eastAsia="仿宋" w:cs="仿宋"/>
          <w:sz w:val="32"/>
          <w:szCs w:val="32"/>
        </w:rPr>
        <w:t>所有猪进行猪瘟免疫</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新城疫：</w:t>
      </w:r>
      <w:r>
        <w:rPr>
          <w:rFonts w:hint="eastAsia" w:ascii="仿宋" w:hAnsi="仿宋" w:eastAsia="仿宋" w:cs="仿宋"/>
          <w:sz w:val="32"/>
          <w:szCs w:val="32"/>
        </w:rPr>
        <w:t>对</w:t>
      </w:r>
      <w:r>
        <w:rPr>
          <w:rFonts w:hint="eastAsia" w:ascii="仿宋" w:hAnsi="仿宋" w:eastAsia="仿宋" w:cs="仿宋"/>
          <w:sz w:val="32"/>
          <w:szCs w:val="32"/>
          <w:lang w:eastAsia="zh-CN"/>
        </w:rPr>
        <w:t>全市</w:t>
      </w:r>
      <w:r>
        <w:rPr>
          <w:rFonts w:hint="eastAsia" w:ascii="仿宋" w:hAnsi="仿宋" w:eastAsia="仿宋" w:cs="仿宋"/>
          <w:sz w:val="32"/>
          <w:szCs w:val="32"/>
        </w:rPr>
        <w:t>所有鸡进行新城疫免疫。对供研究和疫苗生产用的鸡、进口国（地区）明确要求不得实施新城疫免疫的出口鸡以及因其他特殊原因不免疫的，有关养殖场（户）逐级报省农业农村厅同意后，可以不实施免疫。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三、使用疫苗种类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国家批准使用的高致病性禽流感、口蹄疫、小反刍兽疫、布鲁氏菌病、猪瘟、新城疫疫苗参考目录见附件。疫苗产品信息可在中国兽药信息网“国家兽药基础信息查询”平台“兽药产品批准文号数据”中查询。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四、主要任务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(一)制定实施技术方案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各县区</w:t>
      </w:r>
      <w:r>
        <w:rPr>
          <w:rFonts w:hint="eastAsia" w:ascii="仿宋" w:hAnsi="仿宋" w:eastAsia="仿宋" w:cs="仿宋"/>
          <w:sz w:val="32"/>
          <w:szCs w:val="32"/>
        </w:rPr>
        <w:t>应按照本计划要求，结合防控实际，及时制定本辖区强制免疫计划实施方案和技术方案。对散养动物，采取春秋两季集中免疫与定期补免相结合的方式进行，规模养殖场及有条件的地方实施程序化免疫</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(二)全面推进“先打后补”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根据农业农村部和省农业农村厅统一部署安排，2024年起，规模养殖场户全面实施“先打后补”，</w:t>
      </w:r>
      <w:r>
        <w:rPr>
          <w:rFonts w:hint="eastAsia" w:ascii="仿宋" w:hAnsi="仿宋" w:eastAsia="仿宋" w:cs="仿宋"/>
          <w:b w:val="0"/>
          <w:bCs w:val="0"/>
          <w:sz w:val="32"/>
          <w:szCs w:val="32"/>
          <w:lang w:val="en-US" w:eastAsia="zh-CN"/>
        </w:rPr>
        <w:t>政府采购的强免疫苗不供应规模养殖场，</w:t>
      </w:r>
      <w:r>
        <w:rPr>
          <w:rFonts w:hint="eastAsia" w:ascii="仿宋" w:hAnsi="仿宋" w:eastAsia="仿宋" w:cs="仿宋"/>
          <w:sz w:val="32"/>
          <w:szCs w:val="32"/>
        </w:rPr>
        <w:t>在2025年年底前逐步全面停止政府招标采购强制免疫疫苗。</w:t>
      </w:r>
      <w:r>
        <w:rPr>
          <w:rFonts w:hint="eastAsia" w:ascii="仿宋" w:hAnsi="仿宋" w:eastAsia="仿宋" w:cs="仿宋"/>
          <w:sz w:val="32"/>
          <w:szCs w:val="32"/>
          <w:lang w:eastAsia="zh-CN"/>
        </w:rPr>
        <w:t>布鲁氏菌病免疫奶牛其免疫的布鲁氏菌病疫病不参与“先打后补”。</w:t>
      </w:r>
      <w:r>
        <w:rPr>
          <w:rFonts w:hint="eastAsia" w:ascii="仿宋" w:hAnsi="仿宋" w:eastAsia="仿宋" w:cs="仿宋"/>
          <w:sz w:val="32"/>
          <w:szCs w:val="32"/>
          <w:lang w:val="en-US" w:eastAsia="zh-CN"/>
        </w:rPr>
        <w:t>各县区要</w:t>
      </w:r>
      <w:r>
        <w:rPr>
          <w:rFonts w:hint="eastAsia" w:ascii="仿宋_GB2312" w:hAnsi="仿宋_GB2312" w:eastAsia="仿宋_GB2312" w:cs="仿宋_GB2312"/>
          <w:sz w:val="32"/>
          <w:szCs w:val="32"/>
          <w:lang w:val="en-US" w:eastAsia="zh-CN"/>
        </w:rPr>
        <w:t>克服畏难情绪，加强政策宣讲力度，提前谋划，盯紧每一个时间节点抓紧推进</w:t>
      </w:r>
      <w:r>
        <w:rPr>
          <w:rFonts w:hint="eastAsia" w:ascii="仿宋" w:hAnsi="仿宋" w:eastAsia="仿宋" w:cs="仿宋"/>
          <w:sz w:val="32"/>
          <w:szCs w:val="32"/>
          <w:lang w:val="en-US" w:eastAsia="zh-CN"/>
        </w:rPr>
        <w:t>“先打后补”力度，加大养殖者自主免疫宣传力度，全面推进“先打后补”工作。同时，鼓励有资质的社会化服务组织开展“先打后补”，</w:t>
      </w:r>
      <w:r>
        <w:rPr>
          <w:rFonts w:hint="eastAsia" w:ascii="仿宋" w:hAnsi="仿宋" w:eastAsia="仿宋" w:cs="仿宋"/>
          <w:sz w:val="32"/>
          <w:szCs w:val="32"/>
        </w:rPr>
        <w:t>支持引导第三方服务主体免疫、政府购买服务等多种形式参与强制免疫工作。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(三)做好疫苗采购供应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对暂未实施“先打后补”的</w:t>
      </w:r>
      <w:r>
        <w:rPr>
          <w:rFonts w:hint="eastAsia" w:ascii="仿宋" w:hAnsi="仿宋" w:eastAsia="仿宋" w:cs="仿宋"/>
          <w:sz w:val="32"/>
          <w:szCs w:val="32"/>
          <w:lang w:val="en-US" w:eastAsia="zh-CN"/>
        </w:rPr>
        <w:t>散养户</w:t>
      </w:r>
      <w:r>
        <w:rPr>
          <w:rFonts w:hint="eastAsia" w:ascii="仿宋" w:hAnsi="仿宋" w:eastAsia="仿宋" w:cs="仿宋"/>
          <w:sz w:val="32"/>
          <w:szCs w:val="32"/>
        </w:rPr>
        <w:t>，国家强制免疫疫苗继续由省级招标采购提供，省级强制免疫疫苗继续由市级招标采购提供。</w:t>
      </w:r>
      <w:r>
        <w:rPr>
          <w:rFonts w:hint="eastAsia" w:ascii="仿宋" w:hAnsi="仿宋" w:eastAsia="仿宋" w:cs="仿宋"/>
          <w:sz w:val="32"/>
          <w:szCs w:val="32"/>
          <w:lang w:val="en-US" w:eastAsia="zh-CN"/>
        </w:rPr>
        <w:t>各县区</w:t>
      </w:r>
      <w:r>
        <w:rPr>
          <w:rFonts w:hint="eastAsia" w:ascii="仿宋" w:hAnsi="仿宋" w:eastAsia="仿宋" w:cs="仿宋"/>
          <w:sz w:val="32"/>
          <w:szCs w:val="32"/>
        </w:rPr>
        <w:t>要完善疫苗冷链体系，加强疫苗</w:t>
      </w:r>
      <w:r>
        <w:rPr>
          <w:rFonts w:hint="eastAsia" w:ascii="仿宋" w:hAnsi="仿宋" w:eastAsia="仿宋" w:cs="仿宋"/>
          <w:sz w:val="32"/>
          <w:szCs w:val="32"/>
          <w:lang w:eastAsia="zh-CN"/>
        </w:rPr>
        <w:t>运输保存</w:t>
      </w:r>
      <w:r>
        <w:rPr>
          <w:rFonts w:hint="eastAsia" w:ascii="仿宋" w:hAnsi="仿宋" w:eastAsia="仿宋" w:cs="仿宋"/>
          <w:sz w:val="32"/>
          <w:szCs w:val="32"/>
        </w:rPr>
        <w:t>工作的监督管理，确保运输保存质量。</w:t>
      </w:r>
      <w:r>
        <w:rPr>
          <w:rFonts w:hint="eastAsia" w:ascii="仿宋" w:hAnsi="仿宋" w:eastAsia="仿宋" w:cs="仿宋"/>
          <w:b/>
          <w:bCs/>
          <w:sz w:val="32"/>
          <w:szCs w:val="32"/>
        </w:rPr>
        <w:t>强制免疫疫苗要重点保障散养户。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(四)组织开展培训指导</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lang w:eastAsia="zh-CN"/>
        </w:rPr>
        <w:t>市</w:t>
      </w:r>
      <w:r>
        <w:rPr>
          <w:rFonts w:hint="eastAsia" w:ascii="仿宋" w:hAnsi="仿宋" w:eastAsia="仿宋" w:cs="仿宋"/>
          <w:spacing w:val="-6"/>
          <w:sz w:val="32"/>
          <w:szCs w:val="32"/>
        </w:rPr>
        <w:t>动物疫病预防控制中心要</w:t>
      </w:r>
      <w:r>
        <w:rPr>
          <w:rFonts w:hint="eastAsia" w:ascii="仿宋" w:hAnsi="仿宋" w:eastAsia="仿宋" w:cs="仿宋"/>
          <w:spacing w:val="-6"/>
          <w:sz w:val="32"/>
          <w:szCs w:val="32"/>
          <w:lang w:eastAsia="zh-CN"/>
        </w:rPr>
        <w:t>按照山西省</w:t>
      </w:r>
      <w:r>
        <w:rPr>
          <w:rFonts w:hint="eastAsia" w:ascii="仿宋" w:hAnsi="仿宋" w:eastAsia="仿宋" w:cs="仿宋"/>
          <w:spacing w:val="-6"/>
          <w:sz w:val="32"/>
          <w:szCs w:val="32"/>
        </w:rPr>
        <w:t>动物疫病强制免疫技术指南，组织开展免疫技术培训。</w:t>
      </w:r>
      <w:r>
        <w:rPr>
          <w:rFonts w:hint="eastAsia" w:ascii="仿宋" w:hAnsi="仿宋" w:eastAsia="仿宋" w:cs="仿宋"/>
          <w:spacing w:val="-6"/>
          <w:sz w:val="32"/>
          <w:szCs w:val="32"/>
          <w:lang w:eastAsia="zh-CN"/>
        </w:rPr>
        <w:t>各县区</w:t>
      </w:r>
      <w:r>
        <w:rPr>
          <w:rFonts w:hint="eastAsia" w:ascii="仿宋" w:hAnsi="仿宋" w:eastAsia="仿宋" w:cs="仿宋"/>
          <w:spacing w:val="-6"/>
          <w:sz w:val="32"/>
          <w:szCs w:val="32"/>
        </w:rPr>
        <w:t>要组织做好乡镇动物防疫机构、村级防疫员及社会化服务组织的免疫技术培训，严格规范免疫操作，做好消毒和个人防护等相关工作</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(五)完善养殖免疫记录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根据《中华人民共和国动物防疫法》第十七条“饲养动物的单位和个人应当履行动物疫病强制免疫义务，按照强制免疫计划和技术规范对动物实施免疫接种，并按照国家有关规定建立免疫档案”，养殖场（户)要详细记录畜禽存栏、出栏、免疫等情况，特别是疫苗种类、生产厂家、生产批号等信息，切实做到免疫底数清楚，及时补免。乡镇动物防疫机构、村级防疫员要做好免疫记录、按时报告，确保免疫记录与畜禽标识相符。</w:t>
      </w:r>
      <w:r>
        <w:rPr>
          <w:rFonts w:hint="eastAsia" w:ascii="仿宋" w:hAnsi="仿宋" w:eastAsia="仿宋" w:cs="仿宋"/>
          <w:color w:val="auto"/>
          <w:sz w:val="32"/>
          <w:szCs w:val="32"/>
          <w:lang w:eastAsia="zh-CN"/>
        </w:rPr>
        <w:t>另外，开展兽医社会化服务区域散养户免疫记录要按照全市统一制定免疫表格填写。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(六)落实信息报告制度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各级动物疫病预防控制机构要按月报告免疫情况</w:t>
      </w:r>
      <w:r>
        <w:rPr>
          <w:rFonts w:hint="eastAsia" w:ascii="仿宋" w:hAnsi="仿宋" w:eastAsia="仿宋" w:cs="仿宋"/>
          <w:sz w:val="32"/>
          <w:szCs w:val="32"/>
          <w:lang w:eastAsia="zh-CN"/>
        </w:rPr>
        <w:t>，</w:t>
      </w:r>
      <w:r>
        <w:rPr>
          <w:rFonts w:hint="eastAsia" w:ascii="仿宋" w:hAnsi="仿宋" w:eastAsia="仿宋" w:cs="仿宋"/>
          <w:sz w:val="32"/>
          <w:szCs w:val="32"/>
        </w:rPr>
        <w:t>在3-5月、9-11月春秋两季集中免疫期间，对免疫进展实行周报告制度。突发重大动物疫情时期，对紧急免疫情况实行日报告制度。</w:t>
      </w:r>
      <w:r>
        <w:rPr>
          <w:rFonts w:hint="eastAsia" w:ascii="仿宋" w:hAnsi="仿宋" w:eastAsia="仿宋" w:cs="仿宋"/>
          <w:sz w:val="32"/>
          <w:szCs w:val="32"/>
          <w:lang w:eastAsia="zh-CN"/>
        </w:rPr>
        <w:t>各县区</w:t>
      </w:r>
      <w:r>
        <w:rPr>
          <w:rFonts w:hint="eastAsia" w:ascii="仿宋" w:hAnsi="仿宋" w:eastAsia="仿宋" w:cs="仿宋"/>
          <w:sz w:val="32"/>
          <w:szCs w:val="32"/>
        </w:rPr>
        <w:t>要明确专人</w:t>
      </w:r>
      <w:r>
        <w:rPr>
          <w:rFonts w:hint="eastAsia" w:ascii="仿宋" w:hAnsi="仿宋" w:eastAsia="仿宋" w:cs="仿宋"/>
          <w:sz w:val="32"/>
          <w:szCs w:val="32"/>
          <w:lang w:eastAsia="zh-CN"/>
        </w:rPr>
        <w:t>负责</w:t>
      </w:r>
      <w:r>
        <w:rPr>
          <w:rFonts w:hint="eastAsia" w:ascii="仿宋" w:hAnsi="仿宋" w:eastAsia="仿宋" w:cs="仿宋"/>
          <w:sz w:val="32"/>
          <w:szCs w:val="32"/>
        </w:rPr>
        <w:t>收集、统计免疫信息，</w:t>
      </w:r>
      <w:r>
        <w:rPr>
          <w:rFonts w:hint="eastAsia" w:ascii="仿宋_GB2312" w:hAnsi="仿宋_GB2312" w:eastAsia="仿宋_GB2312" w:cs="仿宋_GB2312"/>
          <w:color w:val="auto"/>
          <w:sz w:val="32"/>
          <w:szCs w:val="32"/>
          <w:lang w:val="en-US" w:eastAsia="zh-CN"/>
        </w:rPr>
        <w:t>逐级把关，确保填报数据准确可靠，</w:t>
      </w:r>
      <w:r>
        <w:rPr>
          <w:rFonts w:hint="eastAsia" w:ascii="仿宋" w:hAnsi="仿宋" w:eastAsia="仿宋" w:cs="仿宋"/>
          <w:sz w:val="32"/>
          <w:szCs w:val="32"/>
        </w:rPr>
        <w:t>按时报</w:t>
      </w:r>
      <w:r>
        <w:rPr>
          <w:rFonts w:hint="eastAsia" w:ascii="仿宋" w:hAnsi="仿宋" w:eastAsia="仿宋" w:cs="仿宋"/>
          <w:sz w:val="32"/>
          <w:szCs w:val="32"/>
          <w:lang w:eastAsia="zh-CN"/>
        </w:rPr>
        <w:t>市</w:t>
      </w:r>
      <w:r>
        <w:rPr>
          <w:rFonts w:hint="eastAsia" w:ascii="仿宋" w:hAnsi="仿宋" w:eastAsia="仿宋" w:cs="仿宋"/>
          <w:sz w:val="32"/>
          <w:szCs w:val="32"/>
        </w:rPr>
        <w:t>动物疫病预防控制中心，并及时报告免疫过程中发现的问题</w:t>
      </w:r>
      <w:r>
        <w:rPr>
          <w:rFonts w:hint="eastAsia" w:ascii="仿宋" w:hAnsi="仿宋" w:eastAsia="仿宋" w:cs="仿宋"/>
          <w:sz w:val="32"/>
          <w:szCs w:val="32"/>
          <w:lang w:eastAsia="zh-CN"/>
        </w:rPr>
        <w:t>，尽快</w:t>
      </w:r>
      <w:r>
        <w:rPr>
          <w:rFonts w:hint="eastAsia" w:ascii="仿宋" w:hAnsi="仿宋" w:eastAsia="仿宋" w:cs="仿宋"/>
          <w:sz w:val="32"/>
          <w:szCs w:val="32"/>
          <w:lang w:val="en-US" w:eastAsia="zh-CN"/>
        </w:rPr>
        <w:t>尽早</w:t>
      </w:r>
      <w:r>
        <w:rPr>
          <w:rFonts w:hint="eastAsia" w:ascii="仿宋" w:hAnsi="仿宋" w:eastAsia="仿宋" w:cs="仿宋"/>
          <w:sz w:val="32"/>
          <w:szCs w:val="32"/>
          <w:lang w:eastAsia="zh-CN"/>
        </w:rPr>
        <w:t>沟通解决</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(七)开展免疫效果评估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各级动物疫病预防控制机构要加强免疫效果监测与评价工作，常规监测与随机抽检相结合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县级兽医实验室全年开展不少于2次集中监测，形成监测分析报告并上报市动物疫病预防控制中心，同时保存好监测原始资料</w:t>
      </w:r>
      <w:r>
        <w:rPr>
          <w:rFonts w:hint="eastAsia" w:ascii="仿宋" w:hAnsi="仿宋" w:eastAsia="仿宋" w:cs="仿宋"/>
          <w:sz w:val="32"/>
          <w:szCs w:val="32"/>
          <w:lang w:eastAsia="zh-CN"/>
        </w:rPr>
        <w:t>）</w:t>
      </w:r>
      <w:r>
        <w:rPr>
          <w:rFonts w:hint="eastAsia" w:ascii="仿宋" w:hAnsi="仿宋" w:eastAsia="仿宋" w:cs="仿宋"/>
          <w:sz w:val="32"/>
          <w:szCs w:val="32"/>
        </w:rPr>
        <w:t>，对畜禽群体抗体合格率未达到规定要求的，及时组织开展补免。对开展强制免疫“先打后补”的养殖场（户），要组织开展抽查，确保免疫效果。</w:t>
      </w:r>
      <w:r>
        <w:rPr>
          <w:rFonts w:hint="eastAsia" w:ascii="仿宋" w:hAnsi="仿宋" w:eastAsia="仿宋" w:cs="仿宋"/>
          <w:sz w:val="32"/>
          <w:szCs w:val="32"/>
          <w:lang w:eastAsia="zh-CN"/>
        </w:rPr>
        <w:t>县级对补助</w:t>
      </w:r>
      <w:r>
        <w:rPr>
          <w:rFonts w:hint="eastAsia" w:ascii="仿宋" w:hAnsi="仿宋" w:eastAsia="仿宋" w:cs="仿宋"/>
          <w:sz w:val="32"/>
          <w:szCs w:val="32"/>
          <w:lang w:val="en-US" w:eastAsia="zh-CN"/>
        </w:rPr>
        <w:t>10万元以上的场户抽检要全覆盖，对低于10万元的场户抽检要做到2年内全覆盖。</w:t>
      </w:r>
      <w:r>
        <w:rPr>
          <w:rFonts w:hint="eastAsia" w:ascii="仿宋" w:hAnsi="仿宋" w:eastAsia="仿宋" w:cs="仿宋"/>
          <w:sz w:val="32"/>
          <w:szCs w:val="32"/>
          <w:lang w:eastAsia="zh-CN"/>
        </w:rPr>
        <w:t>市</w:t>
      </w:r>
      <w:r>
        <w:rPr>
          <w:rFonts w:hint="eastAsia" w:ascii="仿宋" w:hAnsi="仿宋" w:eastAsia="仿宋" w:cs="仿宋"/>
          <w:sz w:val="32"/>
          <w:szCs w:val="32"/>
        </w:rPr>
        <w:t>级</w:t>
      </w:r>
      <w:r>
        <w:rPr>
          <w:rFonts w:hint="eastAsia" w:ascii="仿宋" w:hAnsi="仿宋" w:eastAsia="仿宋" w:cs="仿宋"/>
          <w:sz w:val="32"/>
          <w:szCs w:val="32"/>
          <w:lang w:val="en-US" w:eastAsia="zh-CN"/>
        </w:rPr>
        <w:t>和县级</w:t>
      </w:r>
      <w:r>
        <w:rPr>
          <w:rFonts w:hint="eastAsia" w:ascii="仿宋" w:hAnsi="仿宋" w:eastAsia="仿宋" w:cs="仿宋"/>
          <w:sz w:val="32"/>
          <w:szCs w:val="32"/>
        </w:rPr>
        <w:t>将组织开展</w:t>
      </w:r>
      <w:r>
        <w:rPr>
          <w:rFonts w:hint="eastAsia" w:ascii="仿宋" w:hAnsi="仿宋" w:eastAsia="仿宋" w:cs="仿宋"/>
          <w:sz w:val="32"/>
          <w:szCs w:val="32"/>
          <w:lang w:eastAsia="zh-CN"/>
        </w:rPr>
        <w:t>不低于</w:t>
      </w:r>
      <w:r>
        <w:rPr>
          <w:rFonts w:hint="eastAsia" w:ascii="仿宋" w:hAnsi="仿宋" w:eastAsia="仿宋" w:cs="仿宋"/>
          <w:sz w:val="32"/>
          <w:szCs w:val="32"/>
        </w:rPr>
        <w:t>两次定期检查，视情况随机暗访和抽检，并通报检查结果</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根据国务院</w:t>
      </w:r>
      <w:r>
        <w:rPr>
          <w:rFonts w:hint="eastAsia" w:ascii="仿宋" w:hAnsi="仿宋" w:eastAsia="仿宋" w:cs="仿宋"/>
          <w:sz w:val="32"/>
          <w:szCs w:val="32"/>
          <w:lang w:eastAsia="zh-CN"/>
        </w:rPr>
        <w:t>、</w:t>
      </w:r>
      <w:r>
        <w:rPr>
          <w:rFonts w:hint="eastAsia" w:ascii="仿宋" w:hAnsi="仿宋" w:eastAsia="仿宋" w:cs="仿宋"/>
          <w:sz w:val="32"/>
          <w:szCs w:val="32"/>
        </w:rPr>
        <w:t>省政府</w:t>
      </w:r>
      <w:r>
        <w:rPr>
          <w:rFonts w:hint="eastAsia" w:ascii="仿宋" w:hAnsi="仿宋" w:eastAsia="仿宋" w:cs="仿宋"/>
          <w:sz w:val="32"/>
          <w:szCs w:val="32"/>
          <w:lang w:eastAsia="zh-CN"/>
        </w:rPr>
        <w:t>、市政府</w:t>
      </w:r>
      <w:r>
        <w:rPr>
          <w:rFonts w:hint="eastAsia" w:ascii="仿宋" w:hAnsi="仿宋" w:eastAsia="仿宋" w:cs="仿宋"/>
          <w:sz w:val="32"/>
          <w:szCs w:val="32"/>
        </w:rPr>
        <w:t>有关文件规定，各级人民政府对辖区内动物防疫工作负总</w:t>
      </w:r>
      <w:r>
        <w:rPr>
          <w:rFonts w:hint="eastAsia" w:ascii="仿宋" w:hAnsi="仿宋" w:eastAsia="仿宋" w:cs="仿宋"/>
          <w:sz w:val="32"/>
          <w:szCs w:val="32"/>
          <w:lang w:eastAsia="zh-CN"/>
        </w:rPr>
        <w:t>责</w:t>
      </w:r>
      <w:r>
        <w:rPr>
          <w:rFonts w:hint="eastAsia" w:ascii="仿宋" w:hAnsi="仿宋" w:eastAsia="仿宋" w:cs="仿宋"/>
          <w:sz w:val="32"/>
          <w:szCs w:val="32"/>
        </w:rPr>
        <w:t>，</w:t>
      </w:r>
      <w:r>
        <w:rPr>
          <w:rFonts w:hint="eastAsia" w:ascii="仿宋_GB2312" w:hAnsi="仿宋_GB2312" w:eastAsia="仿宋_GB2312" w:cs="仿宋_GB2312"/>
          <w:sz w:val="32"/>
          <w:szCs w:val="32"/>
          <w:lang w:val="en-US" w:eastAsia="zh-CN"/>
        </w:rPr>
        <w:t>特别要压实乡镇政府责任，</w:t>
      </w:r>
      <w:r>
        <w:rPr>
          <w:rFonts w:hint="eastAsia" w:ascii="仿宋" w:hAnsi="仿宋" w:eastAsia="仿宋" w:cs="仿宋"/>
          <w:sz w:val="32"/>
          <w:szCs w:val="32"/>
        </w:rPr>
        <w:t>组织有关部门按照职</w:t>
      </w:r>
      <w:r>
        <w:rPr>
          <w:rFonts w:hint="eastAsia" w:ascii="仿宋" w:hAnsi="仿宋" w:eastAsia="仿宋" w:cs="仿宋"/>
          <w:sz w:val="32"/>
          <w:szCs w:val="32"/>
          <w:lang w:eastAsia="zh-CN"/>
        </w:rPr>
        <w:t>责</w:t>
      </w:r>
      <w:r>
        <w:rPr>
          <w:rFonts w:hint="eastAsia" w:ascii="仿宋" w:hAnsi="仿宋" w:eastAsia="仿宋" w:cs="仿宋"/>
          <w:sz w:val="32"/>
          <w:szCs w:val="32"/>
        </w:rPr>
        <w:t>分工，落实强制免疫计划。各级农业农村</w:t>
      </w:r>
      <w:r>
        <w:rPr>
          <w:rFonts w:hint="eastAsia" w:ascii="仿宋" w:hAnsi="仿宋" w:eastAsia="仿宋" w:cs="仿宋"/>
          <w:sz w:val="32"/>
          <w:szCs w:val="32"/>
          <w:lang w:eastAsia="zh-CN"/>
        </w:rPr>
        <w:t>（畜牧兽医）</w:t>
      </w:r>
      <w:r>
        <w:rPr>
          <w:rFonts w:hint="eastAsia" w:ascii="仿宋" w:hAnsi="仿宋" w:eastAsia="仿宋" w:cs="仿宋"/>
          <w:sz w:val="32"/>
          <w:szCs w:val="32"/>
        </w:rPr>
        <w:t>主管部门具体组织实施强制免疫计划，负责组织强制免疫疫苗的调拨、保存和使用监管。各级动物疫病预防控制机构负责开展使用环节强制免疫效果评价。各级承担动物卫生监督职责的机构负责监督检查养殖场（户）履行强制免疫义务情况。市农业农村</w:t>
      </w:r>
      <w:r>
        <w:rPr>
          <w:rFonts w:hint="eastAsia" w:ascii="仿宋" w:hAnsi="仿宋" w:eastAsia="仿宋" w:cs="仿宋"/>
          <w:sz w:val="32"/>
          <w:szCs w:val="32"/>
          <w:lang w:eastAsia="zh-CN"/>
        </w:rPr>
        <w:t>局</w:t>
      </w:r>
      <w:r>
        <w:rPr>
          <w:rFonts w:hint="eastAsia" w:ascii="仿宋" w:hAnsi="仿宋" w:eastAsia="仿宋" w:cs="仿宋"/>
          <w:sz w:val="32"/>
          <w:szCs w:val="32"/>
        </w:rPr>
        <w:t>做好猪瘟和新城疫强制免疫疫苗的采购工作</w:t>
      </w:r>
      <w:r>
        <w:rPr>
          <w:rFonts w:hint="eastAsia" w:ascii="仿宋" w:hAnsi="仿宋" w:eastAsia="仿宋" w:cs="仿宋"/>
          <w:sz w:val="32"/>
          <w:szCs w:val="32"/>
          <w:lang w:eastAsia="zh-CN"/>
        </w:rPr>
        <w:t>，</w:t>
      </w:r>
      <w:r>
        <w:rPr>
          <w:rFonts w:hint="eastAsia" w:ascii="仿宋" w:hAnsi="仿宋" w:eastAsia="仿宋" w:cs="仿宋"/>
          <w:sz w:val="32"/>
          <w:szCs w:val="32"/>
        </w:rPr>
        <w:t>要积极协调同级财政部门，确保强制免疫补助经费落实到位。其他有关部门依法配合做好强制免疫计划实施工作。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(二)落实主体责任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中华人民共和国动物防疫法》《山西省动物防疫条例》，饲养动物的单位和个人是免疫主体，承担免疫责任，履行强制免疫义务，自行开展免疫或向第三方服务主体购买免疫服务，建立免疫档案，加施畜禽标识，确保可追溯，并接受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(三)强化监督管理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各级</w:t>
      </w:r>
      <w:r>
        <w:rPr>
          <w:rFonts w:hint="eastAsia" w:ascii="仿宋" w:hAnsi="仿宋" w:eastAsia="仿宋" w:cs="仿宋"/>
          <w:sz w:val="32"/>
          <w:szCs w:val="32"/>
          <w:lang w:val="en-US" w:eastAsia="zh-CN"/>
        </w:rPr>
        <w:t>农业农村（畜牧兽医）部门</w:t>
      </w:r>
      <w:r>
        <w:rPr>
          <w:rFonts w:hint="eastAsia" w:ascii="仿宋" w:hAnsi="仿宋" w:eastAsia="仿宋" w:cs="仿宋"/>
          <w:sz w:val="32"/>
          <w:szCs w:val="32"/>
        </w:rPr>
        <w:t>要密切关注强制免疫工作进展，根据《山西省动物防疫条例》第二十七条，对拒不履行强制免疫义务、因免疫不到位引发动物疫情的养殖单位和个人，自行承担动物被扑杀造成的损失及处理费用，依法处理并追究责任。</w:t>
      </w:r>
      <w:r>
        <w:rPr>
          <w:rFonts w:hint="eastAsia" w:ascii="仿宋" w:hAnsi="仿宋" w:eastAsia="仿宋" w:cs="仿宋"/>
          <w:sz w:val="32"/>
          <w:szCs w:val="32"/>
          <w:lang w:val="en-US" w:eastAsia="zh-CN"/>
        </w:rPr>
        <w:t>同时，各县区要全面实施兽药“二维码”管理制度，加强疫苗追踪和全程质量监管，严厉打击制造和销售假劣质疫苗行为。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附件：国家批准使用的有关疫苗参考目录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kern w:val="0"/>
          <w:sz w:val="44"/>
          <w:szCs w:val="44"/>
          <w:lang w:eastAsia="zh-CN"/>
        </w:rPr>
      </w:pPr>
      <w:r>
        <w:rPr>
          <w:rFonts w:hint="eastAsia" w:ascii="方正小标宋简体" w:hAnsi="宋体" w:eastAsia="方正小标宋简体" w:cs="宋体"/>
          <w:bCs/>
          <w:kern w:val="0"/>
          <w:sz w:val="44"/>
          <w:szCs w:val="44"/>
          <w:lang w:eastAsia="zh-CN"/>
        </w:rPr>
        <w:t>国家批准使用的有关疫苗参考目录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一、高致病性禽流感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重组禽流感病毒</w:t>
      </w:r>
      <w:r>
        <w:rPr>
          <w:rFonts w:hint="eastAsia" w:ascii="仿宋" w:hAnsi="仿宋" w:eastAsia="仿宋" w:cs="仿宋"/>
          <w:sz w:val="32"/>
          <w:szCs w:val="32"/>
          <w:lang w:eastAsia="zh-CN"/>
        </w:rPr>
        <w:t>（</w:t>
      </w:r>
      <w:r>
        <w:rPr>
          <w:rFonts w:hint="eastAsia" w:ascii="仿宋" w:hAnsi="仿宋" w:eastAsia="仿宋" w:cs="仿宋"/>
          <w:sz w:val="32"/>
          <w:szCs w:val="32"/>
        </w:rPr>
        <w:t>H5+H7</w:t>
      </w:r>
      <w:r>
        <w:rPr>
          <w:rFonts w:hint="eastAsia" w:ascii="仿宋" w:hAnsi="仿宋" w:eastAsia="仿宋" w:cs="仿宋"/>
          <w:sz w:val="32"/>
          <w:szCs w:val="32"/>
          <w:lang w:eastAsia="zh-CN"/>
        </w:rPr>
        <w:t>）</w:t>
      </w:r>
      <w:r>
        <w:rPr>
          <w:rFonts w:hint="eastAsia" w:ascii="仿宋" w:hAnsi="仿宋" w:eastAsia="仿宋" w:cs="仿宋"/>
          <w:sz w:val="32"/>
          <w:szCs w:val="32"/>
        </w:rPr>
        <w:t>三价灭活疫苗。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二、口蹄疫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1.口蹄疫0型灭活疫苗；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2.口蹄疫0型合成肽疫苗；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3.口蹄疫A型灭活疫苗；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4.口蹄疫O型</w:t>
      </w:r>
      <w:r>
        <w:rPr>
          <w:rFonts w:hint="eastAsia" w:ascii="仿宋" w:hAnsi="仿宋" w:eastAsia="仿宋" w:cs="仿宋"/>
          <w:sz w:val="32"/>
          <w:szCs w:val="32"/>
          <w:lang w:val="en-US" w:eastAsia="zh-CN"/>
        </w:rPr>
        <w:t>-</w:t>
      </w:r>
      <w:r>
        <w:rPr>
          <w:rFonts w:hint="eastAsia" w:ascii="仿宋" w:hAnsi="仿宋" w:eastAsia="仿宋" w:cs="仿宋"/>
          <w:sz w:val="32"/>
          <w:szCs w:val="32"/>
        </w:rPr>
        <w:t>A型二价灭活疫苗；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5.口蹄疫0型</w:t>
      </w:r>
      <w:r>
        <w:rPr>
          <w:rFonts w:hint="eastAsia" w:ascii="仿宋" w:hAnsi="仿宋" w:eastAsia="仿宋" w:cs="仿宋"/>
          <w:sz w:val="32"/>
          <w:szCs w:val="32"/>
          <w:lang w:val="en-US" w:eastAsia="zh-CN"/>
        </w:rPr>
        <w:t>-</w:t>
      </w:r>
      <w:r>
        <w:rPr>
          <w:rFonts w:hint="eastAsia" w:ascii="仿宋" w:hAnsi="仿宋" w:eastAsia="仿宋" w:cs="仿宋"/>
          <w:sz w:val="32"/>
          <w:szCs w:val="32"/>
        </w:rPr>
        <w:t>A型二价合成肽疫苗。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三、小反刍兽疫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1.小反刍兽疫活疫苗；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2.小反刍兽疫、山羊痘二联活疫苗。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四、布鲁氏菌病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1.布鲁氏菌活疫苗（S2株）；</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2.布鲁氏菌活疫苗（A19株）；</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3.布鲁氏菌活疫苗（M5株）；</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0"/>
        <w:textAlignment w:val="auto"/>
        <w:rPr>
          <w:rFonts w:hint="eastAsia"/>
          <w:lang w:val="en-US" w:eastAsia="zh-CN"/>
        </w:rPr>
      </w:pPr>
      <w:r>
        <w:rPr>
          <w:rFonts w:hint="eastAsia" w:ascii="仿宋" w:hAnsi="仿宋" w:eastAsia="仿宋" w:cs="仿宋"/>
          <w:sz w:val="32"/>
          <w:szCs w:val="32"/>
          <w:lang w:val="en-US" w:eastAsia="zh-CN"/>
        </w:rPr>
        <w:t>4.布鲁氏菌活疫苗（M5-90株）；</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5.布鲁氏菌活疫苗（A19-ΔVirB12株）；</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6.布鲁氏菌活疫苗（BA0711株）；</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7.布鲁氏菌活疫苗（Rev.1株）；</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0"/>
        <w:textAlignment w:val="auto"/>
        <w:rPr>
          <w:rFonts w:hint="eastAsia"/>
          <w:lang w:val="en-US" w:eastAsia="zh-CN"/>
        </w:rPr>
      </w:pPr>
      <w:r>
        <w:rPr>
          <w:rFonts w:hint="eastAsia" w:ascii="仿宋" w:hAnsi="仿宋" w:eastAsia="仿宋" w:cs="仿宋"/>
          <w:sz w:val="32"/>
          <w:szCs w:val="32"/>
          <w:lang w:val="en-US" w:eastAsia="zh-CN"/>
        </w:rPr>
        <w:t>8.布鲁氏菌基因缺失活疫苗（M5-90Δ26株）。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五、猪瘟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1.猪瘟活疫苗（传代细胞源）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2.猪瘟活疫苗（细胞源）</w:t>
      </w:r>
      <w:r>
        <w:rPr>
          <w:rFonts w:hint="eastAsia" w:ascii="仿宋" w:hAnsi="仿宋" w:eastAsia="仿宋" w:cs="仿宋"/>
          <w:sz w:val="32"/>
          <w:szCs w:val="32"/>
          <w:lang w:eastAsia="zh-CN"/>
        </w:rPr>
        <w:t>（政府采购专用猪瘟活疫苗（细胞源））；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猪瘟耐热保护剂活疫苗（细胞源）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猪瘟活疫苗（</w:t>
      </w:r>
      <w:r>
        <w:rPr>
          <w:rFonts w:hint="eastAsia" w:ascii="仿宋" w:hAnsi="仿宋" w:eastAsia="仿宋" w:cs="仿宋"/>
          <w:sz w:val="32"/>
          <w:szCs w:val="32"/>
          <w:lang w:eastAsia="zh-CN"/>
        </w:rPr>
        <w:t>兔</w:t>
      </w:r>
      <w:r>
        <w:rPr>
          <w:rFonts w:hint="eastAsia" w:ascii="仿宋" w:hAnsi="仿宋" w:eastAsia="仿宋" w:cs="仿宋"/>
          <w:sz w:val="32"/>
          <w:szCs w:val="32"/>
        </w:rPr>
        <w:t>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猪瘟</w:t>
      </w:r>
      <w:r>
        <w:rPr>
          <w:rFonts w:hint="eastAsia" w:ascii="仿宋" w:hAnsi="仿宋" w:eastAsia="仿宋" w:cs="仿宋"/>
          <w:sz w:val="32"/>
          <w:szCs w:val="32"/>
          <w:lang w:eastAsia="zh-CN"/>
        </w:rPr>
        <w:t>耐热保护剂</w:t>
      </w:r>
      <w:r>
        <w:rPr>
          <w:rFonts w:hint="eastAsia" w:ascii="仿宋" w:hAnsi="仿宋" w:eastAsia="仿宋" w:cs="仿宋"/>
          <w:sz w:val="32"/>
          <w:szCs w:val="32"/>
        </w:rPr>
        <w:t>活疫苗（</w:t>
      </w:r>
      <w:r>
        <w:rPr>
          <w:rFonts w:hint="eastAsia" w:ascii="仿宋" w:hAnsi="仿宋" w:eastAsia="仿宋" w:cs="仿宋"/>
          <w:sz w:val="32"/>
          <w:szCs w:val="32"/>
          <w:lang w:eastAsia="zh-CN"/>
        </w:rPr>
        <w:t>兔</w:t>
      </w:r>
      <w:r>
        <w:rPr>
          <w:rFonts w:hint="eastAsia" w:ascii="仿宋" w:hAnsi="仿宋" w:eastAsia="仿宋" w:cs="仿宋"/>
          <w:sz w:val="32"/>
          <w:szCs w:val="32"/>
        </w:rPr>
        <w:t>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.政府采购专用猪瘟</w:t>
      </w:r>
      <w:r>
        <w:rPr>
          <w:rFonts w:hint="eastAsia" w:ascii="仿宋" w:hAnsi="仿宋" w:eastAsia="仿宋" w:cs="仿宋"/>
          <w:sz w:val="32"/>
          <w:szCs w:val="32"/>
        </w:rPr>
        <w:t>活疫苗（</w:t>
      </w:r>
      <w:r>
        <w:rPr>
          <w:rFonts w:hint="eastAsia" w:ascii="仿宋" w:hAnsi="仿宋" w:eastAsia="仿宋" w:cs="仿宋"/>
          <w:sz w:val="32"/>
          <w:szCs w:val="32"/>
          <w:lang w:eastAsia="zh-CN"/>
        </w:rPr>
        <w:t>脾淋</w:t>
      </w:r>
      <w:r>
        <w:rPr>
          <w:rFonts w:hint="eastAsia" w:ascii="仿宋" w:hAnsi="仿宋" w:eastAsia="仿宋" w:cs="仿宋"/>
          <w:sz w:val="32"/>
          <w:szCs w:val="32"/>
        </w:rPr>
        <w:t>源）</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.猪瘟活疫苗（</w:t>
      </w:r>
      <w:r>
        <w:rPr>
          <w:rFonts w:hint="eastAsia" w:ascii="仿宋" w:hAnsi="仿宋" w:eastAsia="仿宋" w:cs="仿宋"/>
          <w:sz w:val="32"/>
          <w:szCs w:val="32"/>
          <w:lang w:val="en-US" w:eastAsia="zh-CN"/>
        </w:rPr>
        <w:t>C株，悬浮培养</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.猪瘟活疫苗（</w:t>
      </w:r>
      <w:r>
        <w:rPr>
          <w:rFonts w:hint="eastAsia" w:ascii="仿宋" w:hAnsi="仿宋" w:eastAsia="仿宋" w:cs="仿宋"/>
          <w:sz w:val="32"/>
          <w:szCs w:val="32"/>
          <w:lang w:val="en-US" w:eastAsia="zh-CN"/>
        </w:rPr>
        <w:t>C株，PK/WRL 传代细胞源</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.猪瘟</w:t>
      </w:r>
      <w:r>
        <w:rPr>
          <w:rFonts w:hint="eastAsia" w:ascii="仿宋" w:hAnsi="仿宋" w:eastAsia="仿宋" w:cs="仿宋"/>
          <w:sz w:val="32"/>
          <w:szCs w:val="32"/>
          <w:lang w:eastAsia="zh-CN"/>
        </w:rPr>
        <w:t>病毒</w:t>
      </w:r>
      <w:r>
        <w:rPr>
          <w:rFonts w:hint="eastAsia" w:ascii="仿宋" w:hAnsi="仿宋" w:eastAsia="仿宋" w:cs="仿宋"/>
          <w:sz w:val="32"/>
          <w:szCs w:val="32"/>
          <w:lang w:val="en-US" w:eastAsia="zh-CN"/>
        </w:rPr>
        <w:t>E2蛋白重组杆状病毒灭活疫苗</w:t>
      </w:r>
      <w:r>
        <w:rPr>
          <w:rFonts w:hint="eastAsia" w:ascii="仿宋" w:hAnsi="仿宋" w:eastAsia="仿宋" w:cs="仿宋"/>
          <w:sz w:val="32"/>
          <w:szCs w:val="32"/>
        </w:rPr>
        <w:t>（</w:t>
      </w:r>
      <w:r>
        <w:rPr>
          <w:rFonts w:hint="eastAsia" w:ascii="仿宋" w:hAnsi="仿宋" w:eastAsia="仿宋" w:cs="仿宋"/>
          <w:sz w:val="32"/>
          <w:szCs w:val="32"/>
          <w:lang w:val="en-US" w:eastAsia="zh-CN"/>
        </w:rPr>
        <w:t>Rb-03株</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.猪瘟</w:t>
      </w:r>
      <w:r>
        <w:rPr>
          <w:rFonts w:hint="eastAsia" w:ascii="仿宋" w:hAnsi="仿宋" w:eastAsia="仿宋" w:cs="仿宋"/>
          <w:sz w:val="32"/>
          <w:szCs w:val="32"/>
          <w:lang w:eastAsia="zh-CN"/>
        </w:rPr>
        <w:t>病毒</w:t>
      </w:r>
      <w:r>
        <w:rPr>
          <w:rFonts w:hint="eastAsia" w:ascii="仿宋" w:hAnsi="仿宋" w:eastAsia="仿宋" w:cs="仿宋"/>
          <w:sz w:val="32"/>
          <w:szCs w:val="32"/>
          <w:lang w:val="en-US" w:eastAsia="zh-CN"/>
        </w:rPr>
        <w:t>E2蛋白重组杆状病毒灭活疫苗</w:t>
      </w:r>
      <w:r>
        <w:rPr>
          <w:rFonts w:hint="eastAsia" w:ascii="仿宋" w:hAnsi="仿宋" w:eastAsia="仿宋" w:cs="仿宋"/>
          <w:sz w:val="32"/>
          <w:szCs w:val="32"/>
        </w:rPr>
        <w:t>（</w:t>
      </w:r>
      <w:r>
        <w:rPr>
          <w:rFonts w:hint="eastAsia" w:ascii="仿宋" w:hAnsi="仿宋" w:eastAsia="仿宋" w:cs="仿宋"/>
          <w:sz w:val="32"/>
          <w:szCs w:val="32"/>
          <w:lang w:val="en-US" w:eastAsia="zh-CN"/>
        </w:rPr>
        <w:t>WH-09株</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rPr>
        <w:t>.猪瘟</w:t>
      </w:r>
      <w:r>
        <w:rPr>
          <w:rFonts w:hint="eastAsia" w:ascii="仿宋" w:hAnsi="仿宋" w:eastAsia="仿宋" w:cs="仿宋"/>
          <w:sz w:val="32"/>
          <w:szCs w:val="32"/>
          <w:lang w:eastAsia="zh-CN"/>
        </w:rPr>
        <w:t>基因工程亚单位</w:t>
      </w:r>
      <w:r>
        <w:rPr>
          <w:rFonts w:hint="eastAsia" w:ascii="仿宋" w:hAnsi="仿宋" w:eastAsia="仿宋" w:cs="仿宋"/>
          <w:sz w:val="32"/>
          <w:szCs w:val="32"/>
          <w:lang w:val="en-US" w:eastAsia="zh-CN"/>
        </w:rPr>
        <w:t>疫苗</w:t>
      </w:r>
      <w:r>
        <w:rPr>
          <w:rFonts w:hint="eastAsia" w:ascii="仿宋" w:hAnsi="仿宋" w:eastAsia="仿宋" w:cs="仿宋"/>
          <w:sz w:val="32"/>
          <w:szCs w:val="32"/>
        </w:rPr>
        <w:t>（</w:t>
      </w:r>
      <w:r>
        <w:rPr>
          <w:rFonts w:hint="eastAsia" w:ascii="仿宋" w:hAnsi="仿宋" w:eastAsia="仿宋" w:cs="仿宋"/>
          <w:sz w:val="32"/>
          <w:szCs w:val="32"/>
          <w:lang w:val="en-US" w:eastAsia="zh-CN"/>
        </w:rPr>
        <w:t>293T-E2</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六、新城疫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1.鸡新城疫活疫苗(La Sota株)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2.鸡新城疫活疫苗(Clone30株)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.鸡新城疫活疫苗(</w:t>
      </w:r>
      <w:r>
        <w:rPr>
          <w:rFonts w:hint="eastAsia" w:ascii="仿宋" w:hAnsi="仿宋" w:eastAsia="仿宋" w:cs="仿宋"/>
          <w:sz w:val="32"/>
          <w:szCs w:val="32"/>
          <w:lang w:val="en-US" w:eastAsia="zh-CN"/>
        </w:rPr>
        <w:t>CS2</w:t>
      </w:r>
      <w:r>
        <w:rPr>
          <w:rFonts w:hint="eastAsia" w:ascii="仿宋" w:hAnsi="仿宋" w:eastAsia="仿宋" w:cs="仿宋"/>
          <w:sz w:val="32"/>
          <w:szCs w:val="32"/>
        </w:rPr>
        <w:t>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.鸡新城疫活疫苗(</w:t>
      </w:r>
      <w:r>
        <w:rPr>
          <w:rFonts w:hint="eastAsia" w:ascii="仿宋" w:hAnsi="仿宋" w:eastAsia="仿宋" w:cs="仿宋"/>
          <w:sz w:val="32"/>
          <w:szCs w:val="32"/>
          <w:lang w:val="en-US" w:eastAsia="zh-CN"/>
        </w:rPr>
        <w:t>HB1</w:t>
      </w:r>
      <w:r>
        <w:rPr>
          <w:rFonts w:hint="eastAsia" w:ascii="仿宋" w:hAnsi="仿宋" w:eastAsia="仿宋" w:cs="仿宋"/>
          <w:sz w:val="32"/>
          <w:szCs w:val="32"/>
        </w:rPr>
        <w:t>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.鸡新城疫活疫苗(</w:t>
      </w:r>
      <w:r>
        <w:rPr>
          <w:rFonts w:hint="eastAsia" w:ascii="仿宋" w:hAnsi="仿宋" w:eastAsia="仿宋" w:cs="仿宋"/>
          <w:sz w:val="32"/>
          <w:szCs w:val="32"/>
          <w:lang w:val="en-US" w:eastAsia="zh-CN"/>
        </w:rPr>
        <w:t>N79</w:t>
      </w:r>
      <w:r>
        <w:rPr>
          <w:rFonts w:hint="eastAsia" w:ascii="仿宋" w:hAnsi="仿宋" w:eastAsia="仿宋" w:cs="仿宋"/>
          <w:sz w:val="32"/>
          <w:szCs w:val="32"/>
        </w:rPr>
        <w:t>株)</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.鸡新城疫活疫苗(</w:t>
      </w:r>
      <w:r>
        <w:rPr>
          <w:rFonts w:hint="eastAsia" w:ascii="仿宋" w:hAnsi="仿宋" w:eastAsia="仿宋" w:cs="仿宋"/>
          <w:sz w:val="32"/>
          <w:szCs w:val="32"/>
          <w:lang w:val="en-US" w:eastAsia="zh-CN"/>
        </w:rPr>
        <w:t>F</w:t>
      </w:r>
      <w:r>
        <w:rPr>
          <w:rFonts w:hint="eastAsia" w:ascii="仿宋" w:hAnsi="仿宋" w:eastAsia="仿宋" w:cs="仿宋"/>
          <w:sz w:val="32"/>
          <w:szCs w:val="32"/>
        </w:rPr>
        <w:t>株)</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ZDgxN2EzYmY2NDgwYTE4Zjg0OTE1NzVhNjc2NzgifQ=="/>
  </w:docVars>
  <w:rsids>
    <w:rsidRoot w:val="00000000"/>
    <w:rsid w:val="228C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420"/>
    </w:pPr>
    <w:rPr>
      <w:rFonts w:ascii="Times New Roman" w:hAnsi="Times New Roman"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尼古拉斯</cp:lastModifiedBy>
  <dcterms:modified xsi:type="dcterms:W3CDTF">2024-02-28T02:02:24Z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CFA3DC457EE048E48195099E06264A0D_12</vt:lpwstr>
  </property>
</Properties>
</file>