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1" w:lineRule="auto"/>
        <w:rPr>
          <w:rFonts w:ascii="Arial"/>
          <w:sz w:val="21"/>
        </w:rPr>
      </w:pPr>
    </w:p>
    <w:p>
      <w:pPr>
        <w:spacing w:before="150" w:line="239" w:lineRule="auto"/>
        <w:ind w:left="0" w:leftChars="0" w:firstLine="0" w:firstLineChars="0"/>
        <w:jc w:val="center"/>
        <w:rPr>
          <w:rFonts w:ascii="宋体" w:hAnsi="宋体" w:eastAsia="宋体" w:cs="宋体"/>
          <w:sz w:val="46"/>
          <w:szCs w:val="46"/>
        </w:rPr>
      </w:pPr>
      <w:r>
        <w:rPr>
          <w:rFonts w:ascii="宋体" w:hAnsi="宋体" w:eastAsia="宋体" w:cs="宋体"/>
          <w:spacing w:val="-27"/>
          <w:sz w:val="46"/>
          <w:szCs w:val="46"/>
          <w14:textOutline w14:w="8356" w14:cap="flat" w14:cmpd="sng">
            <w14:solidFill>
              <w14:srgbClr w14:val="000000"/>
            </w14:solidFill>
            <w14:prstDash w14:val="solid"/>
            <w14:miter w14:val="0"/>
          </w14:textOutline>
        </w:rPr>
        <w:t>大</w:t>
      </w:r>
      <w:r>
        <w:rPr>
          <w:rFonts w:ascii="宋体" w:hAnsi="宋体" w:eastAsia="宋体" w:cs="宋体"/>
          <w:spacing w:val="-19"/>
          <w:sz w:val="46"/>
          <w:szCs w:val="46"/>
          <w14:textOutline w14:w="8356" w14:cap="flat" w14:cmpd="sng">
            <w14:solidFill>
              <w14:srgbClr w14:val="000000"/>
            </w14:solidFill>
            <w14:prstDash w14:val="solid"/>
            <w14:miter w14:val="0"/>
          </w14:textOutline>
        </w:rPr>
        <w:t>同市</w:t>
      </w:r>
      <w:r>
        <w:rPr>
          <w:rFonts w:hint="eastAsia" w:ascii="宋体" w:hAnsi="宋体" w:eastAsia="宋体" w:cs="宋体"/>
          <w:spacing w:val="-19"/>
          <w:sz w:val="46"/>
          <w:szCs w:val="46"/>
          <w:lang w:eastAsia="zh-CN"/>
          <w14:textOutline w14:w="8356" w14:cap="flat" w14:cmpd="sng">
            <w14:solidFill>
              <w14:srgbClr w14:val="000000"/>
            </w14:solidFill>
            <w14:prstDash w14:val="solid"/>
            <w14:miter w14:val="0"/>
          </w14:textOutline>
        </w:rPr>
        <w:t>中医医院</w:t>
      </w:r>
      <w:r>
        <w:rPr>
          <w:rFonts w:hint="eastAsia" w:ascii="宋体" w:hAnsi="宋体" w:eastAsia="宋体" w:cs="宋体"/>
          <w:spacing w:val="-19"/>
          <w:sz w:val="46"/>
          <w:szCs w:val="46"/>
          <w:lang w:val="en-US" w:eastAsia="zh-CN"/>
          <w14:textOutline w14:w="8356" w14:cap="flat" w14:cmpd="sng">
            <w14:solidFill>
              <w14:srgbClr w14:val="000000"/>
            </w14:solidFill>
            <w14:prstDash w14:val="solid"/>
            <w14:miter w14:val="0"/>
          </w14:textOutline>
        </w:rPr>
        <w:t>2021</w:t>
      </w:r>
      <w:r>
        <w:rPr>
          <w:rFonts w:ascii="宋体" w:hAnsi="宋体" w:eastAsia="宋体" w:cs="宋体"/>
          <w:spacing w:val="-19"/>
          <w:sz w:val="46"/>
          <w:szCs w:val="46"/>
          <w14:textOutline w14:w="8356" w14:cap="flat" w14:cmpd="sng">
            <w14:solidFill>
              <w14:srgbClr w14:val="000000"/>
            </w14:solidFill>
            <w14:prstDash w14:val="solid"/>
            <w14:miter w14:val="0"/>
          </w14:textOutline>
        </w:rPr>
        <w:t>年度部门决算</w:t>
      </w:r>
    </w:p>
    <w:p>
      <w:pPr>
        <w:spacing w:before="1" w:line="221" w:lineRule="auto"/>
        <w:ind w:left="0" w:leftChars="0" w:firstLine="0" w:firstLineChars="0"/>
        <w:jc w:val="center"/>
        <w:rPr>
          <w:rFonts w:ascii="宋体" w:hAnsi="宋体" w:eastAsia="宋体" w:cs="宋体"/>
          <w:sz w:val="46"/>
          <w:szCs w:val="46"/>
        </w:rPr>
      </w:pPr>
      <w:r>
        <w:rPr>
          <w:rFonts w:ascii="宋体" w:hAnsi="宋体" w:eastAsia="宋体" w:cs="宋体"/>
          <w:spacing w:val="34"/>
          <w:sz w:val="46"/>
          <w:szCs w:val="46"/>
          <w14:textOutline w14:w="8356" w14:cap="flat" w14:cmpd="sng">
            <w14:solidFill>
              <w14:srgbClr w14:val="000000"/>
            </w14:solidFill>
            <w14:prstDash w14:val="solid"/>
            <w14:miter w14:val="0"/>
          </w14:textOutline>
        </w:rPr>
        <w:t>目</w:t>
      </w:r>
      <w:r>
        <w:rPr>
          <w:rFonts w:ascii="宋体" w:hAnsi="宋体" w:eastAsia="宋体" w:cs="宋体"/>
          <w:spacing w:val="33"/>
          <w:sz w:val="46"/>
          <w:szCs w:val="46"/>
        </w:rPr>
        <w:t xml:space="preserve"> </w:t>
      </w:r>
      <w:r>
        <w:rPr>
          <w:rFonts w:ascii="宋体" w:hAnsi="宋体" w:eastAsia="宋体" w:cs="宋体"/>
          <w:spacing w:val="33"/>
          <w:sz w:val="46"/>
          <w:szCs w:val="46"/>
          <w14:textOutline w14:w="8356" w14:cap="flat" w14:cmpd="sng">
            <w14:solidFill>
              <w14:srgbClr w14:val="000000"/>
            </w14:solidFill>
            <w14:prstDash w14:val="solid"/>
            <w14:miter w14:val="0"/>
          </w14:textOutline>
        </w:rPr>
        <w:t>录</w:t>
      </w:r>
    </w:p>
    <w:p>
      <w:pPr>
        <w:spacing w:line="347" w:lineRule="auto"/>
        <w:rPr>
          <w:rFonts w:ascii="Arial"/>
          <w:sz w:val="21"/>
        </w:rPr>
      </w:pPr>
    </w:p>
    <w:p>
      <w:pPr>
        <w:spacing w:line="348" w:lineRule="auto"/>
        <w:rPr>
          <w:rFonts w:ascii="Arial"/>
          <w:sz w:val="21"/>
        </w:rPr>
      </w:pPr>
    </w:p>
    <w:p>
      <w:pPr>
        <w:spacing w:before="107" w:line="221" w:lineRule="auto"/>
        <w:ind w:left="620"/>
        <w:rPr>
          <w:rFonts w:ascii="黑体" w:hAnsi="黑体" w:eastAsia="黑体" w:cs="黑体"/>
          <w:sz w:val="33"/>
          <w:szCs w:val="33"/>
        </w:rPr>
      </w:pPr>
      <w:r>
        <w:rPr>
          <w:rFonts w:ascii="黑体" w:hAnsi="黑体" w:eastAsia="黑体" w:cs="黑体"/>
          <w:spacing w:val="8"/>
          <w:sz w:val="33"/>
          <w:szCs w:val="33"/>
          <w14:textOutline w14:w="5994" w14:cap="flat" w14:cmpd="sng">
            <w14:solidFill>
              <w14:srgbClr w14:val="000000"/>
            </w14:solidFill>
            <w14:prstDash w14:val="solid"/>
            <w14:miter w14:val="0"/>
          </w14:textOutline>
        </w:rPr>
        <w:t>第</w:t>
      </w:r>
      <w:r>
        <w:rPr>
          <w:rFonts w:ascii="黑体" w:hAnsi="黑体" w:eastAsia="黑体" w:cs="黑体"/>
          <w:spacing w:val="7"/>
          <w:sz w:val="33"/>
          <w:szCs w:val="33"/>
          <w14:textOutline w14:w="5994" w14:cap="flat" w14:cmpd="sng">
            <w14:solidFill>
              <w14:srgbClr w14:val="000000"/>
            </w14:solidFill>
            <w14:prstDash w14:val="solid"/>
            <w14:miter w14:val="0"/>
          </w14:textOutline>
        </w:rPr>
        <w:t>一部分</w:t>
      </w:r>
      <w:r>
        <w:rPr>
          <w:rFonts w:ascii="黑体" w:hAnsi="黑体" w:eastAsia="黑体" w:cs="黑体"/>
          <w:spacing w:val="7"/>
          <w:sz w:val="33"/>
          <w:szCs w:val="33"/>
        </w:rPr>
        <w:t xml:space="preserve"> </w:t>
      </w:r>
      <w:r>
        <w:rPr>
          <w:rFonts w:ascii="黑体" w:hAnsi="黑体" w:eastAsia="黑体" w:cs="黑体"/>
          <w:spacing w:val="7"/>
          <w:sz w:val="33"/>
          <w:szCs w:val="33"/>
          <w14:textOutline w14:w="5994" w14:cap="flat" w14:cmpd="sng">
            <w14:solidFill>
              <w14:srgbClr w14:val="000000"/>
            </w14:solidFill>
            <w14:prstDash w14:val="solid"/>
            <w14:miter w14:val="0"/>
          </w14:textOutline>
        </w:rPr>
        <w:t>概况</w:t>
      </w:r>
    </w:p>
    <w:p>
      <w:pPr>
        <w:spacing w:before="207" w:line="222" w:lineRule="auto"/>
        <w:ind w:left="616"/>
        <w:rPr>
          <w:rFonts w:ascii="仿宋" w:hAnsi="仿宋" w:eastAsia="仿宋" w:cs="仿宋"/>
          <w:sz w:val="33"/>
          <w:szCs w:val="33"/>
        </w:rPr>
      </w:pPr>
      <w:r>
        <w:rPr>
          <w:rFonts w:ascii="仿宋" w:hAnsi="仿宋" w:eastAsia="仿宋" w:cs="仿宋"/>
          <w:spacing w:val="-15"/>
          <w:sz w:val="33"/>
          <w:szCs w:val="33"/>
        </w:rPr>
        <w:t>一、本部门职责</w:t>
      </w:r>
    </w:p>
    <w:p>
      <w:pPr>
        <w:spacing w:before="225" w:line="222" w:lineRule="auto"/>
        <w:ind w:left="616"/>
        <w:rPr>
          <w:rFonts w:ascii="仿宋" w:hAnsi="仿宋" w:eastAsia="仿宋" w:cs="仿宋"/>
          <w:sz w:val="33"/>
          <w:szCs w:val="33"/>
        </w:rPr>
      </w:pPr>
      <w:r>
        <w:rPr>
          <w:rFonts w:ascii="仿宋" w:hAnsi="仿宋" w:eastAsia="仿宋" w:cs="仿宋"/>
          <w:spacing w:val="-15"/>
          <w:sz w:val="33"/>
          <w:szCs w:val="33"/>
        </w:rPr>
        <w:t>二、机构设置情况</w:t>
      </w:r>
    </w:p>
    <w:p>
      <w:pPr>
        <w:spacing w:before="209" w:line="222" w:lineRule="auto"/>
        <w:ind w:left="620"/>
        <w:rPr>
          <w:rFonts w:ascii="黑体" w:hAnsi="黑体" w:eastAsia="黑体" w:cs="黑体"/>
          <w:sz w:val="33"/>
          <w:szCs w:val="33"/>
        </w:rPr>
      </w:pPr>
      <w:r>
        <w:rPr>
          <w:rFonts w:ascii="黑体" w:hAnsi="黑体" w:eastAsia="黑体" w:cs="黑体"/>
          <w:spacing w:val="-6"/>
          <w:sz w:val="33"/>
          <w:szCs w:val="33"/>
          <w14:textOutline w14:w="5994" w14:cap="flat" w14:cmpd="sng">
            <w14:solidFill>
              <w14:srgbClr w14:val="000000"/>
            </w14:solidFill>
            <w14:prstDash w14:val="solid"/>
            <w14:miter w14:val="0"/>
          </w14:textOutline>
        </w:rPr>
        <w:t>第二部分</w:t>
      </w:r>
      <w:r>
        <w:rPr>
          <w:rFonts w:ascii="黑体" w:hAnsi="黑体" w:eastAsia="黑体" w:cs="黑体"/>
          <w:spacing w:val="-6"/>
          <w:sz w:val="33"/>
          <w:szCs w:val="33"/>
        </w:rPr>
        <w:t xml:space="preserve"> </w:t>
      </w:r>
      <w:r>
        <w:rPr>
          <w:rFonts w:hint="eastAsia" w:ascii="Times New Roman" w:hAnsi="Times New Roman" w:eastAsia="宋体" w:cs="Times New Roman"/>
          <w:b/>
          <w:bCs/>
          <w:spacing w:val="-6"/>
          <w:sz w:val="33"/>
          <w:szCs w:val="33"/>
          <w:lang w:val="en-US" w:eastAsia="zh-CN"/>
        </w:rPr>
        <w:t>2021</w:t>
      </w:r>
      <w:r>
        <w:rPr>
          <w:rFonts w:ascii="黑体" w:hAnsi="黑体" w:eastAsia="黑体" w:cs="黑体"/>
          <w:spacing w:val="-6"/>
          <w:sz w:val="33"/>
          <w:szCs w:val="33"/>
          <w14:textOutline w14:w="5994" w14:cap="flat" w14:cmpd="sng">
            <w14:solidFill>
              <w14:srgbClr w14:val="000000"/>
            </w14:solidFill>
            <w14:prstDash w14:val="solid"/>
            <w14:miter w14:val="0"/>
          </w14:textOutline>
        </w:rPr>
        <w:t>年度部门决算报表</w:t>
      </w:r>
    </w:p>
    <w:p>
      <w:pPr>
        <w:spacing w:before="205" w:line="222" w:lineRule="auto"/>
        <w:ind w:left="616"/>
        <w:rPr>
          <w:rFonts w:ascii="仿宋" w:hAnsi="仿宋" w:eastAsia="仿宋" w:cs="仿宋"/>
          <w:sz w:val="33"/>
          <w:szCs w:val="33"/>
        </w:rPr>
      </w:pPr>
      <w:r>
        <w:rPr>
          <w:rFonts w:ascii="仿宋" w:hAnsi="仿宋" w:eastAsia="仿宋" w:cs="仿宋"/>
          <w:spacing w:val="-22"/>
          <w:sz w:val="33"/>
          <w:szCs w:val="33"/>
        </w:rPr>
        <w:t>一</w:t>
      </w:r>
      <w:r>
        <w:rPr>
          <w:rFonts w:ascii="仿宋" w:hAnsi="仿宋" w:eastAsia="仿宋" w:cs="仿宋"/>
          <w:spacing w:val="-15"/>
          <w:sz w:val="33"/>
          <w:szCs w:val="33"/>
        </w:rPr>
        <w:t>、收入支出决算总表</w:t>
      </w:r>
    </w:p>
    <w:p>
      <w:pPr>
        <w:spacing w:before="203" w:line="222" w:lineRule="auto"/>
        <w:ind w:left="616"/>
        <w:rPr>
          <w:rFonts w:ascii="仿宋" w:hAnsi="仿宋" w:eastAsia="仿宋" w:cs="仿宋"/>
          <w:sz w:val="33"/>
          <w:szCs w:val="33"/>
        </w:rPr>
      </w:pPr>
      <w:r>
        <w:rPr>
          <w:rFonts w:ascii="仿宋" w:hAnsi="仿宋" w:eastAsia="仿宋" w:cs="仿宋"/>
          <w:spacing w:val="-17"/>
          <w:sz w:val="33"/>
          <w:szCs w:val="33"/>
        </w:rPr>
        <w:t>二</w:t>
      </w:r>
      <w:r>
        <w:rPr>
          <w:rFonts w:ascii="仿宋" w:hAnsi="仿宋" w:eastAsia="仿宋" w:cs="仿宋"/>
          <w:spacing w:val="-15"/>
          <w:sz w:val="33"/>
          <w:szCs w:val="33"/>
        </w:rPr>
        <w:t>、收入决算表</w:t>
      </w:r>
    </w:p>
    <w:p>
      <w:pPr>
        <w:spacing w:before="203" w:line="222" w:lineRule="auto"/>
        <w:ind w:left="616"/>
        <w:rPr>
          <w:rFonts w:ascii="仿宋" w:hAnsi="仿宋" w:eastAsia="仿宋" w:cs="仿宋"/>
          <w:sz w:val="33"/>
          <w:szCs w:val="33"/>
        </w:rPr>
      </w:pPr>
      <w:r>
        <w:rPr>
          <w:rFonts w:ascii="仿宋" w:hAnsi="仿宋" w:eastAsia="仿宋" w:cs="仿宋"/>
          <w:spacing w:val="-18"/>
          <w:sz w:val="33"/>
          <w:szCs w:val="33"/>
        </w:rPr>
        <w:t>三</w:t>
      </w:r>
      <w:r>
        <w:rPr>
          <w:rFonts w:ascii="仿宋" w:hAnsi="仿宋" w:eastAsia="仿宋" w:cs="仿宋"/>
          <w:spacing w:val="-12"/>
          <w:sz w:val="33"/>
          <w:szCs w:val="33"/>
        </w:rPr>
        <w:t>、支出决算表</w:t>
      </w:r>
    </w:p>
    <w:p>
      <w:pPr>
        <w:spacing w:before="204" w:line="222" w:lineRule="auto"/>
        <w:ind w:left="616"/>
        <w:rPr>
          <w:rFonts w:ascii="仿宋" w:hAnsi="仿宋" w:eastAsia="仿宋" w:cs="仿宋"/>
          <w:sz w:val="33"/>
          <w:szCs w:val="33"/>
        </w:rPr>
      </w:pPr>
      <w:r>
        <w:rPr>
          <w:rFonts w:ascii="仿宋" w:hAnsi="仿宋" w:eastAsia="仿宋" w:cs="仿宋"/>
          <w:spacing w:val="-25"/>
          <w:sz w:val="33"/>
          <w:szCs w:val="33"/>
        </w:rPr>
        <w:t>四</w:t>
      </w:r>
      <w:r>
        <w:rPr>
          <w:rFonts w:ascii="仿宋" w:hAnsi="仿宋" w:eastAsia="仿宋" w:cs="仿宋"/>
          <w:spacing w:val="-17"/>
          <w:sz w:val="33"/>
          <w:szCs w:val="33"/>
        </w:rPr>
        <w:t>、财政拨款收入支出决算总表</w:t>
      </w:r>
    </w:p>
    <w:p>
      <w:pPr>
        <w:spacing w:before="203" w:line="222" w:lineRule="auto"/>
        <w:ind w:left="616"/>
        <w:rPr>
          <w:rFonts w:ascii="仿宋" w:hAnsi="仿宋" w:eastAsia="仿宋" w:cs="仿宋"/>
          <w:sz w:val="33"/>
          <w:szCs w:val="33"/>
        </w:rPr>
      </w:pPr>
      <w:r>
        <w:rPr>
          <w:rFonts w:ascii="仿宋" w:hAnsi="仿宋" w:eastAsia="仿宋" w:cs="仿宋"/>
          <w:spacing w:val="-11"/>
          <w:sz w:val="33"/>
          <w:szCs w:val="33"/>
        </w:rPr>
        <w:t>五</w:t>
      </w:r>
      <w:r>
        <w:rPr>
          <w:rFonts w:ascii="仿宋" w:hAnsi="仿宋" w:eastAsia="仿宋" w:cs="仿宋"/>
          <w:spacing w:val="-6"/>
          <w:sz w:val="33"/>
          <w:szCs w:val="33"/>
        </w:rPr>
        <w:t>、一般公共预算财政拨款支出决算表(一)</w:t>
      </w:r>
    </w:p>
    <w:p>
      <w:pPr>
        <w:spacing w:before="203" w:line="222" w:lineRule="auto"/>
        <w:ind w:left="616"/>
        <w:rPr>
          <w:rFonts w:ascii="仿宋" w:hAnsi="仿宋" w:eastAsia="仿宋" w:cs="仿宋"/>
          <w:sz w:val="33"/>
          <w:szCs w:val="33"/>
        </w:rPr>
      </w:pPr>
      <w:r>
        <w:rPr>
          <w:rFonts w:ascii="仿宋" w:hAnsi="仿宋" w:eastAsia="仿宋" w:cs="仿宋"/>
          <w:spacing w:val="-11"/>
          <w:sz w:val="33"/>
          <w:szCs w:val="33"/>
        </w:rPr>
        <w:t>六</w:t>
      </w:r>
      <w:r>
        <w:rPr>
          <w:rFonts w:ascii="仿宋" w:hAnsi="仿宋" w:eastAsia="仿宋" w:cs="仿宋"/>
          <w:spacing w:val="-6"/>
          <w:sz w:val="33"/>
          <w:szCs w:val="33"/>
        </w:rPr>
        <w:t>、一般公共预算财政拨款支出决算表(二)</w:t>
      </w:r>
    </w:p>
    <w:p>
      <w:pPr>
        <w:spacing w:before="203" w:line="222" w:lineRule="auto"/>
        <w:ind w:left="616"/>
        <w:rPr>
          <w:rFonts w:ascii="仿宋" w:hAnsi="仿宋" w:eastAsia="仿宋" w:cs="仿宋"/>
          <w:sz w:val="33"/>
          <w:szCs w:val="33"/>
        </w:rPr>
      </w:pPr>
      <w:r>
        <w:rPr>
          <w:rFonts w:ascii="仿宋" w:hAnsi="仿宋" w:eastAsia="仿宋" w:cs="仿宋"/>
          <w:spacing w:val="-27"/>
          <w:sz w:val="33"/>
          <w:szCs w:val="33"/>
        </w:rPr>
        <w:t>七</w:t>
      </w:r>
      <w:r>
        <w:rPr>
          <w:rFonts w:ascii="仿宋" w:hAnsi="仿宋" w:eastAsia="仿宋" w:cs="仿宋"/>
          <w:spacing w:val="-19"/>
          <w:sz w:val="33"/>
          <w:szCs w:val="33"/>
        </w:rPr>
        <w:t>、一般公共预算财政拨款“三公”经费支出决算表</w:t>
      </w:r>
    </w:p>
    <w:p>
      <w:pPr>
        <w:spacing w:before="202" w:line="220" w:lineRule="auto"/>
        <w:ind w:left="616"/>
        <w:rPr>
          <w:rFonts w:ascii="仿宋" w:hAnsi="仿宋" w:eastAsia="仿宋" w:cs="仿宋"/>
          <w:sz w:val="33"/>
          <w:szCs w:val="33"/>
        </w:rPr>
      </w:pPr>
      <w:r>
        <w:rPr>
          <w:rFonts w:ascii="仿宋" w:hAnsi="仿宋" w:eastAsia="仿宋" w:cs="仿宋"/>
          <w:spacing w:val="-24"/>
          <w:sz w:val="33"/>
          <w:szCs w:val="33"/>
        </w:rPr>
        <w:t>八</w:t>
      </w:r>
      <w:r>
        <w:rPr>
          <w:rFonts w:ascii="仿宋" w:hAnsi="仿宋" w:eastAsia="仿宋" w:cs="仿宋"/>
          <w:spacing w:val="-20"/>
          <w:sz w:val="33"/>
          <w:szCs w:val="33"/>
        </w:rPr>
        <w:t>、政府性基金预算财政拨款收入支出决算表</w:t>
      </w:r>
    </w:p>
    <w:p>
      <w:pPr>
        <w:spacing w:before="208" w:line="222" w:lineRule="auto"/>
        <w:ind w:left="616"/>
        <w:rPr>
          <w:rFonts w:ascii="仿宋" w:hAnsi="仿宋" w:eastAsia="仿宋" w:cs="仿宋"/>
          <w:sz w:val="33"/>
          <w:szCs w:val="33"/>
        </w:rPr>
      </w:pPr>
      <w:r>
        <w:rPr>
          <w:rFonts w:ascii="仿宋" w:hAnsi="仿宋" w:eastAsia="仿宋" w:cs="仿宋"/>
          <w:spacing w:val="-32"/>
          <w:sz w:val="33"/>
          <w:szCs w:val="33"/>
        </w:rPr>
        <w:t>九</w:t>
      </w:r>
      <w:r>
        <w:rPr>
          <w:rFonts w:ascii="仿宋" w:hAnsi="仿宋" w:eastAsia="仿宋" w:cs="仿宋"/>
          <w:spacing w:val="-19"/>
          <w:sz w:val="33"/>
          <w:szCs w:val="33"/>
        </w:rPr>
        <w:t>、国有资本经营预算财政拨款支出决算表</w:t>
      </w:r>
    </w:p>
    <w:p>
      <w:pPr>
        <w:spacing w:before="203" w:line="222" w:lineRule="auto"/>
        <w:ind w:left="616"/>
        <w:rPr>
          <w:rFonts w:ascii="仿宋" w:hAnsi="仿宋" w:eastAsia="仿宋" w:cs="仿宋"/>
          <w:sz w:val="33"/>
          <w:szCs w:val="33"/>
        </w:rPr>
      </w:pPr>
      <w:r>
        <w:rPr>
          <w:rFonts w:ascii="仿宋" w:hAnsi="仿宋" w:eastAsia="仿宋" w:cs="仿宋"/>
          <w:spacing w:val="-28"/>
          <w:sz w:val="33"/>
          <w:szCs w:val="33"/>
        </w:rPr>
        <w:t>十</w:t>
      </w:r>
      <w:r>
        <w:rPr>
          <w:rFonts w:ascii="仿宋" w:hAnsi="仿宋" w:eastAsia="仿宋" w:cs="仿宋"/>
          <w:spacing w:val="-19"/>
          <w:sz w:val="33"/>
          <w:szCs w:val="33"/>
        </w:rPr>
        <w:t>、部门决算公开相关信息统计表</w:t>
      </w:r>
    </w:p>
    <w:p>
      <w:pPr>
        <w:spacing w:before="209" w:line="222" w:lineRule="auto"/>
        <w:ind w:left="620"/>
        <w:rPr>
          <w:rFonts w:hint="eastAsia" w:ascii="黑体" w:hAnsi="黑体" w:eastAsia="黑体" w:cs="黑体"/>
          <w:spacing w:val="-6"/>
          <w:sz w:val="33"/>
          <w:szCs w:val="33"/>
          <w:lang w:val="en-US" w:eastAsia="zh-CN"/>
          <w14:textOutline w14:w="5994" w14:cap="flat" w14:cmpd="sng">
            <w14:solidFill>
              <w14:srgbClr w14:val="000000"/>
            </w14:solidFill>
            <w14:prstDash w14:val="solid"/>
            <w14:miter w14:val="0"/>
          </w14:textOutline>
        </w:rPr>
      </w:pPr>
      <w:r>
        <w:rPr>
          <w:rFonts w:hint="eastAsia" w:ascii="黑体" w:hAnsi="黑体" w:eastAsia="黑体" w:cs="黑体"/>
          <w:spacing w:val="-6"/>
          <w:sz w:val="33"/>
          <w:szCs w:val="33"/>
          <w:lang w:val="en-US" w:eastAsia="zh-CN"/>
          <w14:textOutline w14:w="5994" w14:cap="flat" w14:cmpd="sng">
            <w14:solidFill>
              <w14:srgbClr w14:val="000000"/>
            </w14:solidFill>
            <w14:prstDash w14:val="solid"/>
            <w14:miter w14:val="0"/>
          </w14:textOutline>
        </w:rPr>
        <w:t>第三部分   2021年度部门决算情况说明</w:t>
      </w:r>
    </w:p>
    <w:p>
      <w:pPr>
        <w:spacing w:before="208" w:line="222" w:lineRule="auto"/>
        <w:ind w:left="616"/>
        <w:rPr>
          <w:rFonts w:hint="eastAsia" w:ascii="仿宋" w:hAnsi="仿宋" w:eastAsia="仿宋" w:cs="仿宋"/>
          <w:spacing w:val="-19"/>
          <w:sz w:val="33"/>
          <w:szCs w:val="33"/>
          <w:lang w:eastAsia="zh-CN"/>
        </w:rPr>
      </w:pPr>
      <w:r>
        <w:rPr>
          <w:rFonts w:hint="eastAsia" w:ascii="仿宋" w:hAnsi="仿宋" w:eastAsia="仿宋" w:cs="仿宋"/>
          <w:spacing w:val="-19"/>
          <w:sz w:val="33"/>
          <w:szCs w:val="33"/>
          <w:lang w:eastAsia="zh-CN"/>
        </w:rPr>
        <w:t>一、收入支出决算总体情况说明</w:t>
      </w:r>
    </w:p>
    <w:p>
      <w:pPr>
        <w:spacing w:before="208" w:line="222" w:lineRule="auto"/>
        <w:ind w:left="616"/>
        <w:rPr>
          <w:rFonts w:ascii="仿宋" w:hAnsi="仿宋" w:eastAsia="仿宋" w:cs="仿宋"/>
          <w:spacing w:val="-19"/>
          <w:sz w:val="33"/>
          <w:szCs w:val="33"/>
        </w:rPr>
      </w:pPr>
      <w:r>
        <w:rPr>
          <w:rFonts w:ascii="仿宋" w:hAnsi="仿宋" w:eastAsia="仿宋" w:cs="仿宋"/>
          <w:spacing w:val="-19"/>
          <w:sz w:val="33"/>
          <w:szCs w:val="33"/>
        </w:rPr>
        <w:t>二、收入决算情况说明</w:t>
      </w:r>
    </w:p>
    <w:p>
      <w:pPr>
        <w:spacing w:before="208" w:line="222" w:lineRule="auto"/>
        <w:ind w:left="616"/>
        <w:rPr>
          <w:rFonts w:ascii="仿宋" w:hAnsi="仿宋" w:eastAsia="仿宋" w:cs="仿宋"/>
          <w:spacing w:val="-19"/>
          <w:sz w:val="33"/>
          <w:szCs w:val="33"/>
        </w:rPr>
      </w:pPr>
      <w:r>
        <w:rPr>
          <w:rFonts w:ascii="仿宋" w:hAnsi="仿宋" w:eastAsia="仿宋" w:cs="仿宋"/>
          <w:spacing w:val="-19"/>
          <w:sz w:val="33"/>
          <w:szCs w:val="33"/>
        </w:rPr>
        <w:t>三、支出决算情况说明</w:t>
      </w:r>
    </w:p>
    <w:p>
      <w:pPr>
        <w:spacing w:before="208" w:line="222" w:lineRule="auto"/>
        <w:ind w:left="616"/>
        <w:rPr>
          <w:rFonts w:ascii="仿宋" w:hAnsi="仿宋" w:eastAsia="仿宋" w:cs="仿宋"/>
          <w:spacing w:val="-19"/>
          <w:sz w:val="33"/>
          <w:szCs w:val="33"/>
        </w:rPr>
      </w:pPr>
      <w:r>
        <w:rPr>
          <w:rFonts w:ascii="仿宋" w:hAnsi="仿宋" w:eastAsia="仿宋" w:cs="仿宋"/>
          <w:spacing w:val="-19"/>
          <w:sz w:val="33"/>
          <w:szCs w:val="33"/>
        </w:rPr>
        <w:t>四、财政拨款收入支出决算总体情况说明</w:t>
      </w:r>
    </w:p>
    <w:p>
      <w:pPr>
        <w:spacing w:before="208" w:line="222" w:lineRule="auto"/>
        <w:ind w:left="616"/>
        <w:rPr>
          <w:rFonts w:ascii="仿宋" w:hAnsi="仿宋" w:eastAsia="仿宋" w:cs="仿宋"/>
          <w:spacing w:val="-19"/>
          <w:sz w:val="33"/>
          <w:szCs w:val="33"/>
        </w:rPr>
      </w:pPr>
      <w:r>
        <w:rPr>
          <w:rFonts w:ascii="仿宋" w:hAnsi="仿宋" w:eastAsia="仿宋" w:cs="仿宋"/>
          <w:spacing w:val="-19"/>
          <w:sz w:val="33"/>
          <w:szCs w:val="33"/>
        </w:rPr>
        <w:t>五、一般公共预算财政拨款支出决算情况说明</w:t>
      </w:r>
    </w:p>
    <w:p>
      <w:pPr>
        <w:spacing w:before="208" w:line="222" w:lineRule="auto"/>
        <w:ind w:left="616"/>
        <w:rPr>
          <w:rFonts w:ascii="仿宋" w:hAnsi="仿宋" w:eastAsia="仿宋" w:cs="仿宋"/>
          <w:spacing w:val="-19"/>
          <w:sz w:val="33"/>
          <w:szCs w:val="33"/>
        </w:rPr>
      </w:pPr>
      <w:r>
        <w:rPr>
          <w:rFonts w:ascii="仿宋" w:hAnsi="仿宋" w:eastAsia="仿宋" w:cs="仿宋"/>
          <w:spacing w:val="-19"/>
          <w:sz w:val="33"/>
          <w:szCs w:val="33"/>
        </w:rPr>
        <w:t>六、一般公共预算财政拨款基本支出决算情况说明</w:t>
      </w:r>
    </w:p>
    <w:p>
      <w:pPr>
        <w:spacing w:before="208" w:line="222" w:lineRule="auto"/>
        <w:ind w:left="616"/>
        <w:rPr>
          <w:rFonts w:ascii="仿宋" w:hAnsi="仿宋" w:eastAsia="仿宋" w:cs="仿宋"/>
          <w:spacing w:val="-19"/>
          <w:sz w:val="33"/>
          <w:szCs w:val="33"/>
        </w:rPr>
      </w:pPr>
      <w:r>
        <w:rPr>
          <w:rFonts w:ascii="仿宋" w:hAnsi="仿宋" w:eastAsia="仿宋" w:cs="仿宋"/>
          <w:spacing w:val="-19"/>
          <w:sz w:val="33"/>
          <w:szCs w:val="33"/>
        </w:rPr>
        <w:t>七、一般公共预算财政拨款“三公”经费支出决算情况说明</w:t>
      </w:r>
    </w:p>
    <w:p>
      <w:pPr>
        <w:spacing w:before="208" w:line="222" w:lineRule="auto"/>
        <w:ind w:left="616"/>
        <w:rPr>
          <w:rFonts w:hint="eastAsia" w:ascii="仿宋" w:hAnsi="仿宋" w:eastAsia="仿宋" w:cs="仿宋"/>
          <w:spacing w:val="-19"/>
          <w:sz w:val="33"/>
          <w:szCs w:val="33"/>
          <w:lang w:eastAsia="zh-CN"/>
        </w:rPr>
      </w:pPr>
      <w:r>
        <w:rPr>
          <w:rFonts w:hint="eastAsia" w:ascii="仿宋" w:hAnsi="仿宋" w:eastAsia="仿宋" w:cs="仿宋"/>
          <w:spacing w:val="-19"/>
          <w:sz w:val="33"/>
          <w:szCs w:val="33"/>
          <w:lang w:eastAsia="zh-CN"/>
        </w:rPr>
        <w:t>八、其他重要情况事项说明</w:t>
      </w:r>
    </w:p>
    <w:p>
      <w:pPr>
        <w:spacing w:before="205" w:line="600" w:lineRule="exact"/>
        <w:ind w:left="569"/>
        <w:rPr>
          <w:rFonts w:ascii="黑体" w:hAnsi="黑体" w:eastAsia="黑体" w:cs="黑体"/>
          <w:sz w:val="31"/>
          <w:szCs w:val="31"/>
        </w:rPr>
      </w:pPr>
      <w:r>
        <w:rPr>
          <w:rFonts w:ascii="黑体" w:hAnsi="黑体" w:eastAsia="黑体" w:cs="黑体"/>
          <w:spacing w:val="18"/>
          <w:position w:val="21"/>
          <w:sz w:val="31"/>
          <w:szCs w:val="31"/>
          <w14:textOutline w14:w="5626" w14:cap="flat" w14:cmpd="sng">
            <w14:solidFill>
              <w14:srgbClr w14:val="000000"/>
            </w14:solidFill>
            <w14:prstDash w14:val="solid"/>
            <w14:miter w14:val="0"/>
          </w14:textOutline>
        </w:rPr>
        <w:t>第</w:t>
      </w:r>
      <w:r>
        <w:rPr>
          <w:rFonts w:ascii="黑体" w:hAnsi="黑体" w:eastAsia="黑体" w:cs="黑体"/>
          <w:spacing w:val="15"/>
          <w:position w:val="21"/>
          <w:sz w:val="31"/>
          <w:szCs w:val="31"/>
          <w14:textOutline w14:w="5626" w14:cap="flat" w14:cmpd="sng">
            <w14:solidFill>
              <w14:srgbClr w14:val="000000"/>
            </w14:solidFill>
            <w14:prstDash w14:val="solid"/>
            <w14:miter w14:val="0"/>
          </w14:textOutline>
        </w:rPr>
        <w:t>四部分</w:t>
      </w:r>
      <w:r>
        <w:rPr>
          <w:rFonts w:ascii="黑体" w:hAnsi="黑体" w:eastAsia="黑体" w:cs="黑体"/>
          <w:spacing w:val="15"/>
          <w:position w:val="21"/>
          <w:sz w:val="31"/>
          <w:szCs w:val="31"/>
        </w:rPr>
        <w:t xml:space="preserve"> </w:t>
      </w:r>
      <w:r>
        <w:rPr>
          <w:rFonts w:ascii="黑体" w:hAnsi="黑体" w:eastAsia="黑体" w:cs="黑体"/>
          <w:spacing w:val="15"/>
          <w:position w:val="21"/>
          <w:sz w:val="31"/>
          <w:szCs w:val="31"/>
          <w14:textOutline w14:w="5626" w14:cap="flat" w14:cmpd="sng">
            <w14:solidFill>
              <w14:srgbClr w14:val="000000"/>
            </w14:solidFill>
            <w14:prstDash w14:val="solid"/>
            <w14:miter w14:val="0"/>
          </w14:textOutline>
        </w:rPr>
        <w:t>名词解释</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04" w:line="221" w:lineRule="auto"/>
        <w:ind w:left="554"/>
        <w:rPr>
          <w:rFonts w:ascii="黑体" w:hAnsi="黑体" w:eastAsia="黑体" w:cs="黑体"/>
          <w:sz w:val="32"/>
          <w:szCs w:val="32"/>
        </w:rPr>
      </w:pPr>
      <w:r>
        <w:rPr>
          <w:rFonts w:ascii="黑体" w:hAnsi="黑体" w:eastAsia="黑体" w:cs="黑体"/>
          <w:spacing w:val="11"/>
          <w:sz w:val="32"/>
          <w:szCs w:val="32"/>
          <w14:textOutline w14:w="5816" w14:cap="flat" w14:cmpd="sng">
            <w14:solidFill>
              <w14:srgbClr w14:val="000000"/>
            </w14:solidFill>
            <w14:prstDash w14:val="solid"/>
            <w14:miter w14:val="0"/>
          </w14:textOutline>
        </w:rPr>
        <w:t>第一部分</w:t>
      </w:r>
      <w:r>
        <w:rPr>
          <w:rFonts w:ascii="黑体" w:hAnsi="黑体" w:eastAsia="黑体" w:cs="黑体"/>
          <w:spacing w:val="11"/>
          <w:sz w:val="32"/>
          <w:szCs w:val="32"/>
        </w:rPr>
        <w:t xml:space="preserve"> </w:t>
      </w:r>
      <w:r>
        <w:rPr>
          <w:rFonts w:ascii="黑体" w:hAnsi="黑体" w:eastAsia="黑体" w:cs="黑体"/>
          <w:spacing w:val="11"/>
          <w:sz w:val="32"/>
          <w:szCs w:val="32"/>
          <w14:textOutline w14:w="5816" w14:cap="flat" w14:cmpd="sng">
            <w14:solidFill>
              <w14:srgbClr w14:val="000000"/>
            </w14:solidFill>
            <w14:prstDash w14:val="solid"/>
            <w14:miter w14:val="0"/>
          </w14:textOutline>
        </w:rPr>
        <w:t>概</w:t>
      </w:r>
      <w:r>
        <w:rPr>
          <w:rFonts w:ascii="黑体" w:hAnsi="黑体" w:eastAsia="黑体" w:cs="黑体"/>
          <w:spacing w:val="9"/>
          <w:sz w:val="32"/>
          <w:szCs w:val="32"/>
          <w14:textOutline w14:w="5816" w14:cap="flat" w14:cmpd="sng">
            <w14:solidFill>
              <w14:srgbClr w14:val="000000"/>
            </w14:solidFill>
            <w14:prstDash w14:val="solid"/>
            <w14:miter w14:val="0"/>
          </w14:textOutline>
        </w:rPr>
        <w:t>况</w:t>
      </w:r>
    </w:p>
    <w:p>
      <w:pPr>
        <w:spacing w:before="202" w:line="220" w:lineRule="auto"/>
        <w:ind w:left="616"/>
        <w:rPr>
          <w:rFonts w:ascii="仿宋" w:hAnsi="仿宋" w:eastAsia="仿宋" w:cs="仿宋"/>
          <w:spacing w:val="-20"/>
          <w:sz w:val="33"/>
          <w:szCs w:val="33"/>
        </w:rPr>
      </w:pPr>
      <w:r>
        <w:rPr>
          <w:rFonts w:ascii="仿宋" w:hAnsi="仿宋" w:eastAsia="仿宋" w:cs="仿宋"/>
          <w:spacing w:val="-20"/>
          <w:sz w:val="33"/>
          <w:szCs w:val="33"/>
        </w:rPr>
        <w:t>一、本部门职责</w:t>
      </w:r>
    </w:p>
    <w:p>
      <w:pPr>
        <w:keepNext w:val="0"/>
        <w:keepLines w:val="0"/>
        <w:pageBreakBefore w:val="0"/>
        <w:widowControl/>
        <w:kinsoku w:val="0"/>
        <w:wordWrap/>
        <w:overflowPunct/>
        <w:topLinePunct w:val="0"/>
        <w:autoSpaceDE w:val="0"/>
        <w:autoSpaceDN w:val="0"/>
        <w:bidi w:val="0"/>
        <w:adjustRightInd w:val="0"/>
        <w:snapToGrid w:val="0"/>
        <w:spacing w:before="202" w:line="360" w:lineRule="auto"/>
        <w:ind w:left="0" w:leftChars="0" w:right="170" w:rightChars="81" w:firstLine="580" w:firstLineChars="200"/>
        <w:textAlignment w:val="baseline"/>
        <w:rPr>
          <w:rFonts w:ascii="仿宋" w:hAnsi="仿宋" w:eastAsia="仿宋" w:cs="仿宋"/>
          <w:spacing w:val="-20"/>
          <w:sz w:val="33"/>
          <w:szCs w:val="33"/>
        </w:rPr>
      </w:pPr>
      <w:r>
        <w:rPr>
          <w:rFonts w:hint="eastAsia" w:ascii="仿宋" w:hAnsi="仿宋" w:eastAsia="仿宋" w:cs="仿宋"/>
          <w:spacing w:val="-20"/>
          <w:sz w:val="33"/>
          <w:szCs w:val="33"/>
          <w:lang w:val="zh-CN"/>
        </w:rPr>
        <w:t>为人民身体健康提供医疗与保健服务，以中医为主，中医、中西医结合并重，充分发挥中医药特色和优势，遵循中医药自身发展规律，运用传统理论和方法，结合现代科学技术手段，发挥中医药在防治疾病、保健、康复中的作用，为群众提供价格合理，质量优良的中医药服务</w:t>
      </w:r>
      <w:r>
        <w:rPr>
          <w:rFonts w:hint="eastAsia" w:ascii="仿宋" w:hAnsi="仿宋" w:eastAsia="仿宋" w:cs="仿宋"/>
          <w:spacing w:val="-20"/>
          <w:sz w:val="33"/>
          <w:szCs w:val="33"/>
        </w:rPr>
        <w:t>。</w:t>
      </w:r>
    </w:p>
    <w:p>
      <w:pPr>
        <w:numPr>
          <w:ilvl w:val="0"/>
          <w:numId w:val="1"/>
        </w:numPr>
        <w:spacing w:before="220" w:line="219" w:lineRule="auto"/>
        <w:ind w:left="550"/>
        <w:rPr>
          <w:rFonts w:ascii="宋体" w:hAnsi="宋体" w:eastAsia="宋体" w:cs="宋体"/>
          <w:spacing w:val="-12"/>
          <w:sz w:val="32"/>
          <w:szCs w:val="32"/>
        </w:rPr>
      </w:pPr>
      <w:r>
        <w:rPr>
          <w:rFonts w:ascii="宋体" w:hAnsi="宋体" w:eastAsia="宋体" w:cs="宋体"/>
          <w:spacing w:val="-12"/>
          <w:sz w:val="32"/>
          <w:szCs w:val="32"/>
        </w:rPr>
        <w:t>机构设置情况</w:t>
      </w:r>
    </w:p>
    <w:p>
      <w:pPr>
        <w:keepNext w:val="0"/>
        <w:keepLines w:val="0"/>
        <w:pageBreakBefore w:val="0"/>
        <w:widowControl/>
        <w:kinsoku w:val="0"/>
        <w:wordWrap/>
        <w:overflowPunct/>
        <w:topLinePunct w:val="0"/>
        <w:autoSpaceDE w:val="0"/>
        <w:autoSpaceDN w:val="0"/>
        <w:bidi w:val="0"/>
        <w:adjustRightInd w:val="0"/>
        <w:snapToGrid w:val="0"/>
        <w:spacing w:before="202" w:line="360" w:lineRule="auto"/>
        <w:ind w:left="0" w:leftChars="0" w:right="170" w:rightChars="81" w:firstLine="580" w:firstLineChars="200"/>
        <w:textAlignment w:val="baseline"/>
        <w:rPr>
          <w:rFonts w:hint="eastAsia" w:ascii="仿宋" w:hAnsi="仿宋" w:eastAsia="仿宋" w:cs="仿宋"/>
          <w:spacing w:val="-20"/>
          <w:sz w:val="33"/>
          <w:szCs w:val="33"/>
          <w:lang w:val="zh-CN"/>
        </w:rPr>
      </w:pPr>
      <w:r>
        <w:rPr>
          <w:rFonts w:hint="eastAsia" w:ascii="仿宋" w:hAnsi="仿宋" w:eastAsia="仿宋" w:cs="仿宋"/>
          <w:spacing w:val="-20"/>
          <w:sz w:val="33"/>
          <w:szCs w:val="33"/>
          <w:lang w:val="zh-CN"/>
        </w:rPr>
        <w:t>我院现有在编职工25</w:t>
      </w:r>
      <w:r>
        <w:rPr>
          <w:rFonts w:hint="eastAsia" w:ascii="仿宋" w:hAnsi="仿宋" w:eastAsia="仿宋" w:cs="仿宋"/>
          <w:spacing w:val="-20"/>
          <w:sz w:val="33"/>
          <w:szCs w:val="33"/>
          <w:lang w:val="en-US" w:eastAsia="zh-CN"/>
        </w:rPr>
        <w:t>7</w:t>
      </w:r>
      <w:r>
        <w:rPr>
          <w:rFonts w:hint="eastAsia" w:ascii="仿宋" w:hAnsi="仿宋" w:eastAsia="仿宋" w:cs="仿宋"/>
          <w:spacing w:val="-20"/>
          <w:sz w:val="33"/>
          <w:szCs w:val="33"/>
          <w:lang w:val="zh-CN"/>
        </w:rPr>
        <w:t>人，聘用人员</w:t>
      </w:r>
      <w:r>
        <w:rPr>
          <w:rFonts w:hint="eastAsia" w:ascii="仿宋" w:hAnsi="仿宋" w:eastAsia="仿宋" w:cs="仿宋"/>
          <w:spacing w:val="-20"/>
          <w:sz w:val="33"/>
          <w:szCs w:val="33"/>
          <w:lang w:val="en-US" w:eastAsia="zh-CN"/>
        </w:rPr>
        <w:t>224</w:t>
      </w:r>
      <w:r>
        <w:rPr>
          <w:rFonts w:hint="eastAsia" w:ascii="仿宋" w:hAnsi="仿宋" w:eastAsia="仿宋" w:cs="仿宋"/>
          <w:spacing w:val="-20"/>
          <w:sz w:val="33"/>
          <w:szCs w:val="33"/>
          <w:lang w:val="zh-CN"/>
        </w:rPr>
        <w:t>人，共有职工481人。其中高级职称60人，中级职称103人，初级职称96人，卫生技术人员中具有硕士研究生学历的36人。省级名中医2名，市级名中医11名。</w:t>
      </w:r>
    </w:p>
    <w:p>
      <w:pPr>
        <w:keepNext w:val="0"/>
        <w:keepLines w:val="0"/>
        <w:pageBreakBefore w:val="0"/>
        <w:widowControl/>
        <w:kinsoku w:val="0"/>
        <w:wordWrap/>
        <w:overflowPunct/>
        <w:topLinePunct w:val="0"/>
        <w:autoSpaceDE w:val="0"/>
        <w:autoSpaceDN w:val="0"/>
        <w:bidi w:val="0"/>
        <w:adjustRightInd w:val="0"/>
        <w:snapToGrid w:val="0"/>
        <w:spacing w:before="202" w:line="360" w:lineRule="auto"/>
        <w:ind w:left="0" w:leftChars="0" w:right="170" w:rightChars="81" w:firstLine="580" w:firstLineChars="200"/>
        <w:textAlignment w:val="baseline"/>
        <w:rPr>
          <w:rFonts w:hint="eastAsia" w:ascii="仿宋" w:hAnsi="仿宋" w:eastAsia="仿宋" w:cs="仿宋"/>
          <w:spacing w:val="-20"/>
          <w:sz w:val="33"/>
          <w:szCs w:val="33"/>
          <w:lang w:val="zh-CN"/>
        </w:rPr>
      </w:pPr>
      <w:r>
        <w:rPr>
          <w:rFonts w:hint="eastAsia" w:ascii="仿宋" w:hAnsi="仿宋" w:eastAsia="仿宋" w:cs="仿宋"/>
          <w:spacing w:val="-20"/>
          <w:sz w:val="33"/>
          <w:szCs w:val="33"/>
          <w:lang w:val="zh-CN"/>
        </w:rPr>
        <w:t>目前大型设备有移动CT、1.5 T核磁、64排螺旋CT、彩超、高清电子肠镜、胃镜、全自动生化分析仪、DR、CR等，价值9000余万元。现主要开设的科室有：急诊科、内科、妇科、儿科、康复科、皮肤科、疼痛科、针灸科等临床科室及放射科、检验科、超声科等医技科室。康复科、皮肤科、针灸科</w:t>
      </w:r>
      <w:r>
        <w:rPr>
          <w:rFonts w:hint="eastAsia" w:ascii="仿宋" w:hAnsi="仿宋" w:eastAsia="仿宋" w:cs="仿宋"/>
          <w:spacing w:val="-20"/>
          <w:sz w:val="33"/>
          <w:szCs w:val="33"/>
          <w:lang w:val="en-US" w:eastAsia="zh-CN"/>
        </w:rPr>
        <w:t>3</w:t>
      </w:r>
      <w:r>
        <w:rPr>
          <w:rFonts w:hint="eastAsia" w:ascii="仿宋" w:hAnsi="仿宋" w:eastAsia="仿宋" w:cs="仿宋"/>
          <w:spacing w:val="-20"/>
          <w:sz w:val="33"/>
          <w:szCs w:val="33"/>
          <w:lang w:val="zh-CN"/>
        </w:rPr>
        <w:t>个省级重点专科，6个省级名老中医传承工作室。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80" w:firstLineChars="200"/>
        <w:textAlignment w:val="baseline"/>
        <w:rPr>
          <w:rFonts w:hint="eastAsia" w:ascii="仿宋" w:hAnsi="仿宋" w:eastAsia="仿宋" w:cs="仿宋"/>
          <w:snapToGrid w:val="0"/>
          <w:color w:val="000000"/>
          <w:spacing w:val="-20"/>
          <w:kern w:val="0"/>
          <w:sz w:val="33"/>
          <w:szCs w:val="33"/>
          <w:lang w:val="en-US" w:eastAsia="zh-CN"/>
        </w:rPr>
      </w:pPr>
      <w:r>
        <w:rPr>
          <w:rFonts w:hint="eastAsia" w:ascii="仿宋" w:hAnsi="仿宋" w:eastAsia="仿宋" w:cs="仿宋"/>
          <w:snapToGrid w:val="0"/>
          <w:color w:val="000000"/>
          <w:spacing w:val="-20"/>
          <w:kern w:val="0"/>
          <w:sz w:val="33"/>
          <w:szCs w:val="33"/>
          <w:lang w:val="en-US" w:eastAsia="zh-CN"/>
        </w:rPr>
        <w:t>制剂室建设项目，总投资2130万元，建筑面积3134平方米，设计生产剂型9个。目前该项目已完工，进入竣工结算及认证阶段，预计2022年投入使用。</w:t>
      </w:r>
    </w:p>
    <w:p>
      <w:pPr>
        <w:keepNext w:val="0"/>
        <w:keepLines w:val="0"/>
        <w:pageBreakBefore w:val="0"/>
        <w:widowControl/>
        <w:kinsoku w:val="0"/>
        <w:wordWrap/>
        <w:overflowPunct/>
        <w:topLinePunct w:val="0"/>
        <w:autoSpaceDE w:val="0"/>
        <w:autoSpaceDN w:val="0"/>
        <w:bidi w:val="0"/>
        <w:adjustRightInd w:val="0"/>
        <w:snapToGrid w:val="0"/>
        <w:spacing w:before="202" w:line="360" w:lineRule="auto"/>
        <w:ind w:left="0" w:leftChars="0" w:right="170" w:rightChars="81" w:firstLine="580" w:firstLineChars="200"/>
        <w:textAlignment w:val="baseline"/>
        <w:rPr>
          <w:rFonts w:hint="eastAsia" w:ascii="仿宋" w:hAnsi="仿宋" w:eastAsia="仿宋" w:cs="仿宋"/>
          <w:spacing w:val="-20"/>
          <w:sz w:val="33"/>
          <w:szCs w:val="33"/>
          <w:lang w:val="zh-CN"/>
        </w:rPr>
      </w:pPr>
    </w:p>
    <w:p>
      <w:pPr>
        <w:spacing w:before="215" w:line="222" w:lineRule="auto"/>
        <w:ind w:left="554"/>
        <w:rPr>
          <w:rFonts w:ascii="黑体" w:hAnsi="黑体" w:eastAsia="黑体" w:cs="黑体"/>
          <w:spacing w:val="-15"/>
          <w:sz w:val="32"/>
          <w:szCs w:val="32"/>
          <w14:textOutline w14:w="5816" w14:cap="flat" w14:cmpd="sng">
            <w14:solidFill>
              <w14:srgbClr w14:val="000000"/>
            </w14:solidFill>
            <w14:prstDash w14:val="solid"/>
            <w14:miter w14:val="0"/>
          </w14:textOutline>
        </w:rPr>
      </w:pPr>
    </w:p>
    <w:p>
      <w:pPr>
        <w:spacing w:before="215" w:line="222" w:lineRule="auto"/>
        <w:ind w:left="554"/>
        <w:rPr>
          <w:rFonts w:ascii="黑体" w:hAnsi="黑体" w:eastAsia="黑体" w:cs="黑体"/>
          <w:sz w:val="32"/>
          <w:szCs w:val="32"/>
        </w:rPr>
      </w:pPr>
      <w:r>
        <w:rPr>
          <w:rFonts w:ascii="黑体" w:hAnsi="黑体" w:eastAsia="黑体" w:cs="黑体"/>
          <w:spacing w:val="-15"/>
          <w:sz w:val="32"/>
          <w:szCs w:val="32"/>
          <w14:textOutline w14:w="5816" w14:cap="flat" w14:cmpd="sng">
            <w14:solidFill>
              <w14:srgbClr w14:val="000000"/>
            </w14:solidFill>
            <w14:prstDash w14:val="solid"/>
            <w14:miter w14:val="0"/>
          </w14:textOutline>
        </w:rPr>
        <w:t>第</w:t>
      </w:r>
      <w:r>
        <w:rPr>
          <w:rFonts w:ascii="黑体" w:hAnsi="黑体" w:eastAsia="黑体" w:cs="黑体"/>
          <w:spacing w:val="-9"/>
          <w:sz w:val="32"/>
          <w:szCs w:val="32"/>
          <w14:textOutline w14:w="5816" w14:cap="flat" w14:cmpd="sng">
            <w14:solidFill>
              <w14:srgbClr w14:val="000000"/>
            </w14:solidFill>
            <w14:prstDash w14:val="solid"/>
            <w14:miter w14:val="0"/>
          </w14:textOutline>
        </w:rPr>
        <w:t>二部分</w:t>
      </w:r>
      <w:r>
        <w:rPr>
          <w:rFonts w:hint="eastAsia" w:ascii="黑体" w:hAnsi="黑体" w:eastAsia="黑体" w:cs="黑体"/>
          <w:spacing w:val="-9"/>
          <w:sz w:val="32"/>
          <w:szCs w:val="32"/>
          <w:lang w:val="en-US" w:eastAsia="zh-CN"/>
          <w14:textOutline w14:w="5816" w14:cap="flat" w14:cmpd="sng">
            <w14:solidFill>
              <w14:srgbClr w14:val="000000"/>
            </w14:solidFill>
            <w14:prstDash w14:val="solid"/>
            <w14:miter w14:val="0"/>
          </w14:textOutline>
        </w:rPr>
        <w:t xml:space="preserve"> </w:t>
      </w:r>
      <w:r>
        <w:rPr>
          <w:rFonts w:hint="eastAsia" w:ascii="黑体" w:hAnsi="黑体" w:eastAsia="黑体" w:cs="黑体"/>
          <w:spacing w:val="-9"/>
          <w:sz w:val="32"/>
          <w:szCs w:val="32"/>
          <w:lang w:val="en-US" w:eastAsia="zh-CN"/>
        </w:rPr>
        <w:t>2021</w:t>
      </w:r>
      <w:r>
        <w:rPr>
          <w:rFonts w:ascii="Times New Roman" w:hAnsi="Times New Roman" w:eastAsia="Times New Roman" w:cs="Times New Roman"/>
          <w:spacing w:val="-9"/>
          <w:sz w:val="32"/>
          <w:szCs w:val="32"/>
        </w:rPr>
        <w:t xml:space="preserve"> </w:t>
      </w:r>
      <w:r>
        <w:rPr>
          <w:rFonts w:ascii="黑体" w:hAnsi="黑体" w:eastAsia="黑体" w:cs="黑体"/>
          <w:spacing w:val="-9"/>
          <w:sz w:val="32"/>
          <w:szCs w:val="32"/>
          <w14:textOutline w14:w="5816" w14:cap="flat" w14:cmpd="sng">
            <w14:solidFill>
              <w14:srgbClr w14:val="000000"/>
            </w14:solidFill>
            <w14:prstDash w14:val="solid"/>
            <w14:miter w14:val="0"/>
          </w14:textOutline>
        </w:rPr>
        <w:t>年度部门决算报表</w:t>
      </w:r>
    </w:p>
    <w:p>
      <w:pPr>
        <w:numPr>
          <w:ilvl w:val="0"/>
          <w:numId w:val="2"/>
        </w:numPr>
        <w:spacing w:before="217" w:line="222" w:lineRule="auto"/>
        <w:ind w:left="550"/>
        <w:rPr>
          <w:rFonts w:ascii="仿宋" w:hAnsi="仿宋" w:eastAsia="仿宋" w:cs="仿宋"/>
          <w:spacing w:val="-11"/>
          <w:sz w:val="32"/>
          <w:szCs w:val="32"/>
        </w:rPr>
      </w:pPr>
      <w:r>
        <w:rPr>
          <w:rFonts w:ascii="仿宋" w:hAnsi="仿宋" w:eastAsia="仿宋" w:cs="仿宋"/>
          <w:spacing w:val="-11"/>
          <w:sz w:val="32"/>
          <w:szCs w:val="32"/>
        </w:rPr>
        <w:t>收入支出决算总表</w:t>
      </w:r>
    </w:p>
    <w:p>
      <w:pPr>
        <w:numPr>
          <w:ilvl w:val="0"/>
          <w:numId w:val="0"/>
        </w:numPr>
        <w:spacing w:before="217" w:line="222" w:lineRule="auto"/>
        <w:ind w:left="0" w:leftChars="0" w:firstLine="0" w:firstLineChars="0"/>
        <w:rPr>
          <w:rFonts w:ascii="仿宋" w:hAnsi="仿宋" w:eastAsia="仿宋" w:cs="仿宋"/>
          <w:spacing w:val="-11"/>
          <w:sz w:val="32"/>
          <w:szCs w:val="32"/>
        </w:rPr>
      </w:pPr>
      <w:r>
        <w:drawing>
          <wp:inline distT="0" distB="0" distL="114300" distR="114300">
            <wp:extent cx="6141085" cy="7308215"/>
            <wp:effectExtent l="0" t="0" r="12065" b="6985"/>
            <wp:docPr id="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pic:cNvPicPr>
                      <a:picLocks noChangeAspect="1"/>
                    </pic:cNvPicPr>
                  </pic:nvPicPr>
                  <pic:blipFill>
                    <a:blip r:embed="rId5"/>
                    <a:stretch>
                      <a:fillRect/>
                    </a:stretch>
                  </pic:blipFill>
                  <pic:spPr>
                    <a:xfrm>
                      <a:off x="0" y="0"/>
                      <a:ext cx="6141085" cy="7308215"/>
                    </a:xfrm>
                    <a:prstGeom prst="rect">
                      <a:avLst/>
                    </a:prstGeom>
                    <a:noFill/>
                    <a:ln>
                      <a:noFill/>
                    </a:ln>
                  </pic:spPr>
                </pic:pic>
              </a:graphicData>
            </a:graphic>
          </wp:inline>
        </w:drawing>
      </w:r>
    </w:p>
    <w:p>
      <w:pPr>
        <w:numPr>
          <w:ilvl w:val="0"/>
          <w:numId w:val="0"/>
        </w:numPr>
        <w:spacing w:before="215" w:line="222" w:lineRule="auto"/>
        <w:ind w:left="550" w:leftChars="0"/>
        <w:rPr>
          <w:rFonts w:ascii="仿宋" w:hAnsi="仿宋" w:eastAsia="仿宋" w:cs="仿宋"/>
          <w:spacing w:val="-13"/>
          <w:sz w:val="32"/>
          <w:szCs w:val="32"/>
        </w:rPr>
      </w:pPr>
    </w:p>
    <w:p>
      <w:pPr>
        <w:numPr>
          <w:ilvl w:val="0"/>
          <w:numId w:val="0"/>
        </w:numPr>
        <w:spacing w:before="215" w:line="222" w:lineRule="auto"/>
        <w:ind w:left="550" w:leftChars="0"/>
        <w:rPr>
          <w:rFonts w:ascii="仿宋" w:hAnsi="仿宋" w:eastAsia="仿宋" w:cs="仿宋"/>
          <w:spacing w:val="-13"/>
          <w:sz w:val="32"/>
          <w:szCs w:val="32"/>
        </w:rPr>
      </w:pPr>
    </w:p>
    <w:p>
      <w:pPr>
        <w:numPr>
          <w:ilvl w:val="0"/>
          <w:numId w:val="0"/>
        </w:numPr>
        <w:spacing w:before="215" w:line="222" w:lineRule="auto"/>
        <w:ind w:left="550" w:leftChars="0"/>
        <w:rPr>
          <w:rFonts w:ascii="仿宋" w:hAnsi="仿宋" w:eastAsia="仿宋" w:cs="仿宋"/>
          <w:spacing w:val="-13"/>
          <w:sz w:val="32"/>
          <w:szCs w:val="32"/>
        </w:rPr>
      </w:pPr>
    </w:p>
    <w:p>
      <w:pPr>
        <w:numPr>
          <w:ilvl w:val="0"/>
          <w:numId w:val="0"/>
        </w:numPr>
        <w:spacing w:before="215" w:line="222" w:lineRule="auto"/>
        <w:ind w:left="550" w:leftChars="0"/>
        <w:rPr>
          <w:rFonts w:ascii="仿宋" w:hAnsi="仿宋" w:eastAsia="仿宋" w:cs="仿宋"/>
          <w:spacing w:val="-12"/>
          <w:sz w:val="32"/>
          <w:szCs w:val="32"/>
        </w:rPr>
      </w:pPr>
      <w:r>
        <w:rPr>
          <w:rFonts w:hint="eastAsia" w:ascii="仿宋" w:hAnsi="仿宋" w:eastAsia="仿宋" w:cs="仿宋"/>
          <w:spacing w:val="-13"/>
          <w:sz w:val="32"/>
          <w:szCs w:val="32"/>
          <w:lang w:eastAsia="zh-CN"/>
        </w:rPr>
        <w:t>二、</w:t>
      </w:r>
      <w:r>
        <w:rPr>
          <w:rFonts w:ascii="仿宋" w:hAnsi="仿宋" w:eastAsia="仿宋" w:cs="仿宋"/>
          <w:spacing w:val="-13"/>
          <w:sz w:val="32"/>
          <w:szCs w:val="32"/>
        </w:rPr>
        <w:t>收入决算</w:t>
      </w:r>
      <w:r>
        <w:rPr>
          <w:rFonts w:ascii="仿宋" w:hAnsi="仿宋" w:eastAsia="仿宋" w:cs="仿宋"/>
          <w:spacing w:val="-12"/>
          <w:sz w:val="32"/>
          <w:szCs w:val="32"/>
        </w:rPr>
        <w:t>表</w:t>
      </w:r>
    </w:p>
    <w:p>
      <w:pPr>
        <w:numPr>
          <w:ilvl w:val="0"/>
          <w:numId w:val="0"/>
        </w:numPr>
        <w:spacing w:before="215" w:line="222" w:lineRule="auto"/>
        <w:ind w:left="0" w:leftChars="0" w:firstLine="0" w:firstLineChars="0"/>
        <w:rPr>
          <w:rFonts w:ascii="仿宋" w:hAnsi="仿宋" w:eastAsia="仿宋" w:cs="仿宋"/>
          <w:spacing w:val="-12"/>
          <w:sz w:val="32"/>
          <w:szCs w:val="32"/>
        </w:rPr>
      </w:pPr>
      <w:r>
        <w:drawing>
          <wp:inline distT="0" distB="0" distL="114300" distR="114300">
            <wp:extent cx="6018530" cy="8023860"/>
            <wp:effectExtent l="0" t="0" r="1270" b="1524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ChangeAspect="1"/>
                    </pic:cNvPicPr>
                  </pic:nvPicPr>
                  <pic:blipFill>
                    <a:blip r:embed="rId6"/>
                    <a:stretch>
                      <a:fillRect/>
                    </a:stretch>
                  </pic:blipFill>
                  <pic:spPr>
                    <a:xfrm>
                      <a:off x="0" y="0"/>
                      <a:ext cx="6018530" cy="8023860"/>
                    </a:xfrm>
                    <a:prstGeom prst="rect">
                      <a:avLst/>
                    </a:prstGeom>
                    <a:noFill/>
                    <a:ln>
                      <a:noFill/>
                    </a:ln>
                  </pic:spPr>
                </pic:pic>
              </a:graphicData>
            </a:graphic>
          </wp:inline>
        </w:drawing>
      </w:r>
    </w:p>
    <w:p>
      <w:pPr>
        <w:numPr>
          <w:ilvl w:val="0"/>
          <w:numId w:val="0"/>
        </w:numPr>
        <w:spacing w:before="215" w:line="222" w:lineRule="auto"/>
        <w:ind w:left="550" w:leftChars="0"/>
        <w:rPr>
          <w:rFonts w:hint="eastAsia" w:ascii="仿宋" w:hAnsi="仿宋" w:eastAsia="仿宋" w:cs="仿宋"/>
          <w:spacing w:val="-13"/>
          <w:sz w:val="32"/>
          <w:szCs w:val="32"/>
          <w:lang w:eastAsia="zh-CN"/>
        </w:rPr>
      </w:pPr>
    </w:p>
    <w:p>
      <w:pPr>
        <w:numPr>
          <w:ilvl w:val="0"/>
          <w:numId w:val="0"/>
        </w:numPr>
        <w:spacing w:before="215" w:line="222" w:lineRule="auto"/>
        <w:ind w:left="550" w:leftChars="0"/>
        <w:rPr>
          <w:rFonts w:hint="eastAsia" w:ascii="仿宋" w:hAnsi="仿宋" w:eastAsia="仿宋" w:cs="仿宋"/>
          <w:spacing w:val="-13"/>
          <w:sz w:val="32"/>
          <w:szCs w:val="32"/>
          <w:lang w:eastAsia="zh-CN"/>
        </w:rPr>
      </w:pPr>
    </w:p>
    <w:p>
      <w:pPr>
        <w:numPr>
          <w:ilvl w:val="0"/>
          <w:numId w:val="0"/>
        </w:numPr>
        <w:spacing w:before="215" w:line="222" w:lineRule="auto"/>
        <w:ind w:left="550" w:leftChars="0"/>
        <w:rPr>
          <w:rFonts w:ascii="仿宋" w:hAnsi="仿宋" w:eastAsia="仿宋" w:cs="仿宋"/>
          <w:spacing w:val="-12"/>
          <w:sz w:val="32"/>
          <w:szCs w:val="32"/>
        </w:rPr>
      </w:pPr>
      <w:r>
        <w:rPr>
          <w:rFonts w:hint="eastAsia" w:ascii="仿宋" w:hAnsi="仿宋" w:eastAsia="仿宋" w:cs="仿宋"/>
          <w:spacing w:val="-13"/>
          <w:sz w:val="32"/>
          <w:szCs w:val="32"/>
          <w:lang w:eastAsia="zh-CN"/>
        </w:rPr>
        <w:t>三、</w:t>
      </w:r>
      <w:r>
        <w:rPr>
          <w:rFonts w:ascii="仿宋" w:hAnsi="仿宋" w:eastAsia="仿宋" w:cs="仿宋"/>
          <w:spacing w:val="-13"/>
          <w:sz w:val="32"/>
          <w:szCs w:val="32"/>
        </w:rPr>
        <w:t>支出决算</w:t>
      </w:r>
      <w:r>
        <w:rPr>
          <w:rFonts w:ascii="仿宋" w:hAnsi="仿宋" w:eastAsia="仿宋" w:cs="仿宋"/>
          <w:spacing w:val="-12"/>
          <w:sz w:val="32"/>
          <w:szCs w:val="32"/>
        </w:rPr>
        <w:t>表</w:t>
      </w:r>
      <w:r>
        <w:drawing>
          <wp:inline distT="0" distB="0" distL="114300" distR="114300">
            <wp:extent cx="6106795" cy="8487410"/>
            <wp:effectExtent l="0" t="0" r="8255" b="8890"/>
            <wp:docPr id="4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
                    <pic:cNvPicPr>
                      <a:picLocks noChangeAspect="1"/>
                    </pic:cNvPicPr>
                  </pic:nvPicPr>
                  <pic:blipFill>
                    <a:blip r:embed="rId7"/>
                    <a:stretch>
                      <a:fillRect/>
                    </a:stretch>
                  </pic:blipFill>
                  <pic:spPr>
                    <a:xfrm>
                      <a:off x="0" y="0"/>
                      <a:ext cx="6106795" cy="8487410"/>
                    </a:xfrm>
                    <a:prstGeom prst="rect">
                      <a:avLst/>
                    </a:prstGeom>
                    <a:noFill/>
                    <a:ln>
                      <a:noFill/>
                    </a:ln>
                  </pic:spPr>
                </pic:pic>
              </a:graphicData>
            </a:graphic>
          </wp:inline>
        </w:drawing>
      </w:r>
    </w:p>
    <w:p>
      <w:pPr>
        <w:numPr>
          <w:ilvl w:val="0"/>
          <w:numId w:val="0"/>
        </w:numPr>
        <w:spacing w:before="215" w:line="222" w:lineRule="auto"/>
        <w:ind w:left="550" w:leftChars="0"/>
        <w:rPr>
          <w:rFonts w:hint="eastAsia" w:ascii="仿宋" w:hAnsi="仿宋" w:eastAsia="仿宋" w:cs="仿宋"/>
          <w:spacing w:val="-13"/>
          <w:sz w:val="32"/>
          <w:szCs w:val="32"/>
          <w:lang w:eastAsia="zh-CN"/>
        </w:rPr>
      </w:pPr>
    </w:p>
    <w:p>
      <w:pPr>
        <w:numPr>
          <w:ilvl w:val="0"/>
          <w:numId w:val="0"/>
        </w:numPr>
        <w:spacing w:before="215" w:line="222" w:lineRule="auto"/>
        <w:ind w:firstLine="588" w:firstLineChars="200"/>
        <w:rPr>
          <w:rFonts w:ascii="仿宋" w:hAnsi="仿宋" w:eastAsia="仿宋" w:cs="仿宋"/>
          <w:spacing w:val="-13"/>
          <w:sz w:val="32"/>
          <w:szCs w:val="32"/>
        </w:rPr>
      </w:pPr>
      <w:r>
        <w:rPr>
          <w:rFonts w:hint="eastAsia" w:ascii="仿宋" w:hAnsi="仿宋" w:eastAsia="仿宋" w:cs="仿宋"/>
          <w:spacing w:val="-13"/>
          <w:sz w:val="32"/>
          <w:szCs w:val="32"/>
          <w:lang w:eastAsia="zh-CN"/>
        </w:rPr>
        <w:t>四、</w:t>
      </w:r>
      <w:r>
        <w:rPr>
          <w:rFonts w:ascii="仿宋" w:hAnsi="仿宋" w:eastAsia="仿宋" w:cs="仿宋"/>
          <w:spacing w:val="-13"/>
          <w:sz w:val="32"/>
          <w:szCs w:val="32"/>
        </w:rPr>
        <w:t>财政拨款收入支出决算总表</w:t>
      </w:r>
    </w:p>
    <w:p>
      <w:pPr>
        <w:numPr>
          <w:ilvl w:val="0"/>
          <w:numId w:val="0"/>
        </w:numPr>
        <w:spacing w:before="215" w:line="222" w:lineRule="auto"/>
        <w:ind w:left="0" w:leftChars="0" w:firstLine="0" w:firstLineChars="0"/>
        <w:rPr>
          <w:rFonts w:ascii="仿宋" w:hAnsi="仿宋" w:eastAsia="仿宋" w:cs="仿宋"/>
          <w:spacing w:val="-13"/>
          <w:sz w:val="32"/>
          <w:szCs w:val="32"/>
        </w:rPr>
      </w:pPr>
      <w:r>
        <w:drawing>
          <wp:inline distT="0" distB="0" distL="114300" distR="114300">
            <wp:extent cx="6115685" cy="7811770"/>
            <wp:effectExtent l="0" t="0" r="18415" b="1778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pic:cNvPicPr>
                      <a:picLocks noChangeAspect="1"/>
                    </pic:cNvPicPr>
                  </pic:nvPicPr>
                  <pic:blipFill>
                    <a:blip r:embed="rId8"/>
                    <a:stretch>
                      <a:fillRect/>
                    </a:stretch>
                  </pic:blipFill>
                  <pic:spPr>
                    <a:xfrm>
                      <a:off x="0" y="0"/>
                      <a:ext cx="6115685" cy="7811770"/>
                    </a:xfrm>
                    <a:prstGeom prst="rect">
                      <a:avLst/>
                    </a:prstGeom>
                    <a:noFill/>
                    <a:ln>
                      <a:noFill/>
                    </a:ln>
                  </pic:spPr>
                </pic:pic>
              </a:graphicData>
            </a:graphic>
          </wp:inline>
        </w:drawing>
      </w:r>
    </w:p>
    <w:p>
      <w:pPr>
        <w:numPr>
          <w:ilvl w:val="0"/>
          <w:numId w:val="0"/>
        </w:numPr>
        <w:spacing w:before="215" w:line="222" w:lineRule="auto"/>
        <w:rPr>
          <w:rFonts w:ascii="仿宋" w:hAnsi="仿宋" w:eastAsia="仿宋" w:cs="仿宋"/>
          <w:spacing w:val="-13"/>
          <w:sz w:val="32"/>
          <w:szCs w:val="32"/>
        </w:rPr>
      </w:pPr>
    </w:p>
    <w:p>
      <w:pPr>
        <w:numPr>
          <w:ilvl w:val="0"/>
          <w:numId w:val="0"/>
        </w:numPr>
        <w:spacing w:before="215" w:line="222" w:lineRule="auto"/>
        <w:rPr>
          <w:rFonts w:ascii="仿宋" w:hAnsi="仿宋" w:eastAsia="仿宋" w:cs="仿宋"/>
          <w:spacing w:val="-13"/>
          <w:sz w:val="32"/>
          <w:szCs w:val="32"/>
        </w:rPr>
      </w:pPr>
    </w:p>
    <w:p>
      <w:pPr>
        <w:numPr>
          <w:ilvl w:val="0"/>
          <w:numId w:val="0"/>
        </w:numPr>
        <w:spacing w:before="215" w:line="222" w:lineRule="auto"/>
        <w:ind w:left="550" w:leftChars="0"/>
        <w:rPr>
          <w:rFonts w:ascii="仿宋" w:hAnsi="仿宋" w:eastAsia="仿宋" w:cs="仿宋"/>
          <w:spacing w:val="-2"/>
          <w:sz w:val="32"/>
          <w:szCs w:val="32"/>
        </w:rPr>
      </w:pPr>
      <w:r>
        <w:rPr>
          <w:rFonts w:hint="eastAsia" w:ascii="仿宋" w:hAnsi="仿宋" w:eastAsia="仿宋" w:cs="仿宋"/>
          <w:spacing w:val="-4"/>
          <w:sz w:val="32"/>
          <w:szCs w:val="32"/>
          <w:lang w:eastAsia="zh-CN"/>
        </w:rPr>
        <w:t>五、一</w:t>
      </w:r>
      <w:r>
        <w:rPr>
          <w:rFonts w:ascii="仿宋" w:hAnsi="仿宋" w:eastAsia="仿宋" w:cs="仿宋"/>
          <w:spacing w:val="-4"/>
          <w:sz w:val="32"/>
          <w:szCs w:val="32"/>
        </w:rPr>
        <w:t>般</w:t>
      </w:r>
      <w:r>
        <w:rPr>
          <w:rFonts w:ascii="仿宋" w:hAnsi="仿宋" w:eastAsia="仿宋" w:cs="仿宋"/>
          <w:spacing w:val="-2"/>
          <w:sz w:val="32"/>
          <w:szCs w:val="32"/>
        </w:rPr>
        <w:t>公共预算财政拨款支出决算表(一)</w:t>
      </w:r>
    </w:p>
    <w:p>
      <w:pPr>
        <w:numPr>
          <w:ilvl w:val="0"/>
          <w:numId w:val="0"/>
        </w:numPr>
        <w:spacing w:before="215" w:line="222" w:lineRule="auto"/>
        <w:ind w:left="0" w:leftChars="0" w:firstLine="0" w:firstLineChars="0"/>
        <w:rPr>
          <w:rFonts w:ascii="仿宋" w:hAnsi="仿宋" w:eastAsia="仿宋" w:cs="仿宋"/>
          <w:spacing w:val="-2"/>
          <w:sz w:val="32"/>
          <w:szCs w:val="32"/>
        </w:rPr>
      </w:pPr>
      <w:r>
        <w:drawing>
          <wp:inline distT="0" distB="0" distL="114300" distR="114300">
            <wp:extent cx="6113780" cy="7983855"/>
            <wp:effectExtent l="0" t="0" r="1270" b="1714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pic:cNvPicPr>
                      <a:picLocks noChangeAspect="1"/>
                    </pic:cNvPicPr>
                  </pic:nvPicPr>
                  <pic:blipFill>
                    <a:blip r:embed="rId9"/>
                    <a:stretch>
                      <a:fillRect/>
                    </a:stretch>
                  </pic:blipFill>
                  <pic:spPr>
                    <a:xfrm>
                      <a:off x="0" y="0"/>
                      <a:ext cx="6113780" cy="7983855"/>
                    </a:xfrm>
                    <a:prstGeom prst="rect">
                      <a:avLst/>
                    </a:prstGeom>
                    <a:noFill/>
                    <a:ln>
                      <a:noFill/>
                    </a:ln>
                  </pic:spPr>
                </pic:pic>
              </a:graphicData>
            </a:graphic>
          </wp:inline>
        </w:drawing>
      </w:r>
    </w:p>
    <w:p>
      <w:pPr>
        <w:numPr>
          <w:ilvl w:val="0"/>
          <w:numId w:val="0"/>
        </w:numPr>
        <w:spacing w:before="215" w:line="222" w:lineRule="auto"/>
        <w:ind w:left="550" w:leftChars="0"/>
        <w:rPr>
          <w:rFonts w:ascii="仿宋" w:hAnsi="仿宋" w:eastAsia="仿宋" w:cs="仿宋"/>
          <w:spacing w:val="-2"/>
          <w:sz w:val="32"/>
          <w:szCs w:val="32"/>
        </w:rPr>
      </w:pPr>
    </w:p>
    <w:p>
      <w:pPr>
        <w:numPr>
          <w:ilvl w:val="0"/>
          <w:numId w:val="0"/>
        </w:numPr>
        <w:spacing w:before="216" w:line="222" w:lineRule="auto"/>
        <w:ind w:left="550" w:leftChars="0"/>
        <w:rPr>
          <w:rFonts w:ascii="仿宋" w:hAnsi="仿宋" w:eastAsia="仿宋" w:cs="仿宋"/>
          <w:spacing w:val="-4"/>
          <w:sz w:val="32"/>
          <w:szCs w:val="32"/>
        </w:rPr>
      </w:pPr>
    </w:p>
    <w:p>
      <w:pPr>
        <w:numPr>
          <w:ilvl w:val="0"/>
          <w:numId w:val="0"/>
        </w:numPr>
        <w:spacing w:before="216" w:line="222" w:lineRule="auto"/>
        <w:ind w:left="550" w:leftChars="0"/>
        <w:rPr>
          <w:rFonts w:ascii="仿宋" w:hAnsi="仿宋" w:eastAsia="仿宋" w:cs="仿宋"/>
          <w:spacing w:val="-2"/>
          <w:sz w:val="32"/>
          <w:szCs w:val="32"/>
        </w:rPr>
      </w:pPr>
      <w:r>
        <w:rPr>
          <w:rFonts w:hint="eastAsia" w:ascii="仿宋" w:hAnsi="仿宋" w:eastAsia="仿宋" w:cs="仿宋"/>
          <w:spacing w:val="-4"/>
          <w:sz w:val="32"/>
          <w:szCs w:val="32"/>
          <w:lang w:eastAsia="zh-CN"/>
        </w:rPr>
        <w:t>六、</w:t>
      </w:r>
      <w:r>
        <w:rPr>
          <w:rFonts w:ascii="仿宋" w:hAnsi="仿宋" w:eastAsia="仿宋" w:cs="仿宋"/>
          <w:spacing w:val="-4"/>
          <w:sz w:val="32"/>
          <w:szCs w:val="32"/>
        </w:rPr>
        <w:t>一般</w:t>
      </w:r>
      <w:r>
        <w:rPr>
          <w:rFonts w:ascii="仿宋" w:hAnsi="仿宋" w:eastAsia="仿宋" w:cs="仿宋"/>
          <w:spacing w:val="-2"/>
          <w:sz w:val="32"/>
          <w:szCs w:val="32"/>
        </w:rPr>
        <w:t>公共预算财政拨款支出决算表(二)</w:t>
      </w:r>
    </w:p>
    <w:p>
      <w:pPr>
        <w:numPr>
          <w:ilvl w:val="0"/>
          <w:numId w:val="0"/>
        </w:numPr>
        <w:spacing w:before="216" w:line="222" w:lineRule="auto"/>
        <w:ind w:left="0" w:leftChars="0" w:firstLine="0" w:firstLineChars="0"/>
        <w:rPr>
          <w:rFonts w:ascii="仿宋" w:hAnsi="仿宋" w:eastAsia="仿宋" w:cs="仿宋"/>
          <w:spacing w:val="-2"/>
          <w:sz w:val="32"/>
          <w:szCs w:val="32"/>
        </w:rPr>
      </w:pPr>
      <w:r>
        <w:drawing>
          <wp:inline distT="0" distB="0" distL="114300" distR="114300">
            <wp:extent cx="6104890" cy="5098415"/>
            <wp:effectExtent l="0" t="0" r="10160" b="6985"/>
            <wp:docPr id="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pic:cNvPicPr>
                      <a:picLocks noChangeAspect="1"/>
                    </pic:cNvPicPr>
                  </pic:nvPicPr>
                  <pic:blipFill>
                    <a:blip r:embed="rId10"/>
                    <a:stretch>
                      <a:fillRect/>
                    </a:stretch>
                  </pic:blipFill>
                  <pic:spPr>
                    <a:xfrm>
                      <a:off x="0" y="0"/>
                      <a:ext cx="6104890" cy="5098415"/>
                    </a:xfrm>
                    <a:prstGeom prst="rect">
                      <a:avLst/>
                    </a:prstGeom>
                    <a:noFill/>
                    <a:ln>
                      <a:noFill/>
                    </a:ln>
                  </pic:spPr>
                </pic:pic>
              </a:graphicData>
            </a:graphic>
          </wp:inline>
        </w:drawing>
      </w:r>
    </w:p>
    <w:p>
      <w:pPr>
        <w:numPr>
          <w:ilvl w:val="0"/>
          <w:numId w:val="0"/>
        </w:numPr>
        <w:spacing w:before="215" w:line="222" w:lineRule="auto"/>
        <w:ind w:left="550" w:leftChars="0"/>
        <w:rPr>
          <w:rFonts w:hint="eastAsia" w:ascii="仿宋" w:hAnsi="仿宋" w:eastAsia="仿宋" w:cs="仿宋"/>
          <w:spacing w:val="-12"/>
          <w:sz w:val="32"/>
          <w:szCs w:val="32"/>
          <w:lang w:eastAsia="zh-CN"/>
        </w:rPr>
      </w:pPr>
    </w:p>
    <w:p>
      <w:pPr>
        <w:numPr>
          <w:ilvl w:val="0"/>
          <w:numId w:val="0"/>
        </w:numPr>
        <w:spacing w:before="215" w:line="222" w:lineRule="auto"/>
        <w:ind w:firstLine="592" w:firstLineChars="200"/>
        <w:rPr>
          <w:rFonts w:ascii="仿宋" w:hAnsi="仿宋" w:eastAsia="仿宋" w:cs="仿宋"/>
          <w:spacing w:val="-12"/>
          <w:sz w:val="32"/>
          <w:szCs w:val="32"/>
        </w:rPr>
      </w:pPr>
      <w:r>
        <w:rPr>
          <w:rFonts w:hint="eastAsia" w:ascii="仿宋" w:hAnsi="仿宋" w:eastAsia="仿宋" w:cs="仿宋"/>
          <w:spacing w:val="-12"/>
          <w:sz w:val="32"/>
          <w:szCs w:val="32"/>
          <w:lang w:eastAsia="zh-CN"/>
        </w:rPr>
        <w:t>七、</w:t>
      </w:r>
      <w:r>
        <w:rPr>
          <w:rFonts w:ascii="仿宋" w:hAnsi="仿宋" w:eastAsia="仿宋" w:cs="仿宋"/>
          <w:spacing w:val="-12"/>
          <w:sz w:val="32"/>
          <w:szCs w:val="32"/>
        </w:rPr>
        <w:t>一般公共预算财政拨款“三公”经费支出决算表</w:t>
      </w:r>
    </w:p>
    <w:p>
      <w:pPr>
        <w:numPr>
          <w:ilvl w:val="0"/>
          <w:numId w:val="0"/>
        </w:numPr>
        <w:spacing w:before="215" w:line="222" w:lineRule="auto"/>
        <w:ind w:left="0" w:leftChars="0" w:firstLine="0" w:firstLineChars="0"/>
        <w:rPr>
          <w:rFonts w:ascii="仿宋" w:hAnsi="仿宋" w:eastAsia="仿宋" w:cs="仿宋"/>
          <w:spacing w:val="-12"/>
          <w:sz w:val="32"/>
          <w:szCs w:val="32"/>
        </w:rPr>
      </w:pPr>
      <w:r>
        <w:drawing>
          <wp:inline distT="0" distB="0" distL="114300" distR="114300">
            <wp:extent cx="6108065" cy="2126615"/>
            <wp:effectExtent l="0" t="0" r="6985" b="6985"/>
            <wp:docPr id="5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
                    <pic:cNvPicPr>
                      <a:picLocks noChangeAspect="1"/>
                    </pic:cNvPicPr>
                  </pic:nvPicPr>
                  <pic:blipFill>
                    <a:blip r:embed="rId11"/>
                    <a:stretch>
                      <a:fillRect/>
                    </a:stretch>
                  </pic:blipFill>
                  <pic:spPr>
                    <a:xfrm>
                      <a:off x="0" y="0"/>
                      <a:ext cx="6108065" cy="2126615"/>
                    </a:xfrm>
                    <a:prstGeom prst="rect">
                      <a:avLst/>
                    </a:prstGeom>
                    <a:noFill/>
                    <a:ln>
                      <a:noFill/>
                    </a:ln>
                  </pic:spPr>
                </pic:pic>
              </a:graphicData>
            </a:graphic>
          </wp:inline>
        </w:drawing>
      </w:r>
    </w:p>
    <w:p>
      <w:pPr>
        <w:numPr>
          <w:ilvl w:val="0"/>
          <w:numId w:val="0"/>
        </w:numPr>
        <w:spacing w:before="214" w:line="220" w:lineRule="auto"/>
        <w:ind w:left="550" w:leftChars="0"/>
        <w:rPr>
          <w:rFonts w:hint="eastAsia" w:ascii="仿宋" w:hAnsi="仿宋" w:eastAsia="仿宋" w:cs="仿宋"/>
          <w:spacing w:val="-13"/>
          <w:sz w:val="32"/>
          <w:szCs w:val="32"/>
          <w:lang w:eastAsia="zh-CN"/>
        </w:rPr>
      </w:pPr>
    </w:p>
    <w:p>
      <w:pPr>
        <w:numPr>
          <w:ilvl w:val="0"/>
          <w:numId w:val="0"/>
        </w:numPr>
        <w:spacing w:before="214" w:line="220" w:lineRule="auto"/>
        <w:ind w:left="550" w:leftChars="0"/>
        <w:rPr>
          <w:rFonts w:ascii="仿宋" w:hAnsi="仿宋" w:eastAsia="仿宋" w:cs="仿宋"/>
          <w:spacing w:val="-13"/>
          <w:sz w:val="32"/>
          <w:szCs w:val="32"/>
        </w:rPr>
      </w:pPr>
      <w:r>
        <w:rPr>
          <w:rFonts w:hint="eastAsia" w:ascii="仿宋" w:hAnsi="仿宋" w:eastAsia="仿宋" w:cs="仿宋"/>
          <w:spacing w:val="-13"/>
          <w:sz w:val="32"/>
          <w:szCs w:val="32"/>
          <w:lang w:eastAsia="zh-CN"/>
        </w:rPr>
        <w:t>八、</w:t>
      </w:r>
      <w:r>
        <w:rPr>
          <w:rFonts w:ascii="仿宋" w:hAnsi="仿宋" w:eastAsia="仿宋" w:cs="仿宋"/>
          <w:spacing w:val="-13"/>
          <w:sz w:val="32"/>
          <w:szCs w:val="32"/>
        </w:rPr>
        <w:t>政府性基金预算财政拨款收入支出决算表</w:t>
      </w:r>
    </w:p>
    <w:p>
      <w:pPr>
        <w:numPr>
          <w:ilvl w:val="0"/>
          <w:numId w:val="0"/>
        </w:numPr>
        <w:spacing w:before="214" w:line="220" w:lineRule="auto"/>
        <w:ind w:left="0" w:leftChars="0" w:firstLine="0" w:firstLineChars="0"/>
        <w:rPr>
          <w:rFonts w:ascii="仿宋" w:hAnsi="仿宋" w:eastAsia="仿宋" w:cs="仿宋"/>
          <w:spacing w:val="-13"/>
          <w:sz w:val="32"/>
          <w:szCs w:val="32"/>
        </w:rPr>
      </w:pPr>
      <w:r>
        <w:drawing>
          <wp:inline distT="0" distB="0" distL="114300" distR="114300">
            <wp:extent cx="6111875" cy="3362325"/>
            <wp:effectExtent l="0" t="0" r="3175" b="9525"/>
            <wp:docPr id="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
                    <pic:cNvPicPr>
                      <a:picLocks noChangeAspect="1"/>
                    </pic:cNvPicPr>
                  </pic:nvPicPr>
                  <pic:blipFill>
                    <a:blip r:embed="rId12"/>
                    <a:stretch>
                      <a:fillRect/>
                    </a:stretch>
                  </pic:blipFill>
                  <pic:spPr>
                    <a:xfrm>
                      <a:off x="0" y="0"/>
                      <a:ext cx="6111875" cy="3362325"/>
                    </a:xfrm>
                    <a:prstGeom prst="rect">
                      <a:avLst/>
                    </a:prstGeom>
                    <a:noFill/>
                    <a:ln>
                      <a:noFill/>
                    </a:ln>
                  </pic:spPr>
                </pic:pic>
              </a:graphicData>
            </a:graphic>
          </wp:inline>
        </w:drawing>
      </w:r>
    </w:p>
    <w:p>
      <w:pPr>
        <w:numPr>
          <w:ilvl w:val="0"/>
          <w:numId w:val="0"/>
        </w:numPr>
        <w:spacing w:before="220" w:line="222" w:lineRule="auto"/>
        <w:ind w:firstLine="294" w:firstLineChars="100"/>
        <w:rPr>
          <w:rFonts w:hint="eastAsia" w:ascii="仿宋" w:hAnsi="仿宋" w:eastAsia="仿宋" w:cs="仿宋"/>
          <w:spacing w:val="-13"/>
          <w:sz w:val="32"/>
          <w:szCs w:val="32"/>
          <w:lang w:eastAsia="zh-CN"/>
        </w:rPr>
      </w:pPr>
    </w:p>
    <w:p>
      <w:pPr>
        <w:numPr>
          <w:ilvl w:val="0"/>
          <w:numId w:val="0"/>
        </w:numPr>
        <w:spacing w:before="220" w:line="222" w:lineRule="auto"/>
        <w:ind w:firstLine="294" w:firstLineChars="100"/>
        <w:rPr>
          <w:rFonts w:ascii="仿宋" w:hAnsi="仿宋" w:eastAsia="仿宋" w:cs="仿宋"/>
          <w:spacing w:val="-13"/>
          <w:sz w:val="32"/>
          <w:szCs w:val="32"/>
        </w:rPr>
      </w:pPr>
      <w:r>
        <w:rPr>
          <w:rFonts w:hint="eastAsia" w:ascii="仿宋" w:hAnsi="仿宋" w:eastAsia="仿宋" w:cs="仿宋"/>
          <w:spacing w:val="-13"/>
          <w:sz w:val="32"/>
          <w:szCs w:val="32"/>
          <w:lang w:eastAsia="zh-CN"/>
        </w:rPr>
        <w:t>九、</w:t>
      </w:r>
      <w:r>
        <w:rPr>
          <w:rFonts w:ascii="仿宋" w:hAnsi="仿宋" w:eastAsia="仿宋" w:cs="仿宋"/>
          <w:spacing w:val="-13"/>
          <w:sz w:val="32"/>
          <w:szCs w:val="32"/>
        </w:rPr>
        <w:t>国有资本经营预算财政拨款支出决算表</w:t>
      </w:r>
    </w:p>
    <w:p>
      <w:pPr>
        <w:numPr>
          <w:ilvl w:val="0"/>
          <w:numId w:val="0"/>
        </w:numPr>
        <w:spacing w:before="220" w:line="222" w:lineRule="auto"/>
        <w:rPr>
          <w:rFonts w:ascii="仿宋" w:hAnsi="仿宋" w:eastAsia="仿宋" w:cs="仿宋"/>
          <w:spacing w:val="-13"/>
          <w:sz w:val="32"/>
          <w:szCs w:val="32"/>
        </w:rPr>
      </w:pPr>
      <w:r>
        <w:drawing>
          <wp:inline distT="0" distB="0" distL="114300" distR="114300">
            <wp:extent cx="6112510" cy="2950210"/>
            <wp:effectExtent l="0" t="0" r="2540" b="2540"/>
            <wp:docPr id="5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
                    <pic:cNvPicPr>
                      <a:picLocks noChangeAspect="1"/>
                    </pic:cNvPicPr>
                  </pic:nvPicPr>
                  <pic:blipFill>
                    <a:blip r:embed="rId13"/>
                    <a:stretch>
                      <a:fillRect/>
                    </a:stretch>
                  </pic:blipFill>
                  <pic:spPr>
                    <a:xfrm>
                      <a:off x="0" y="0"/>
                      <a:ext cx="6112510" cy="2950210"/>
                    </a:xfrm>
                    <a:prstGeom prst="rect">
                      <a:avLst/>
                    </a:prstGeom>
                    <a:noFill/>
                    <a:ln>
                      <a:noFill/>
                    </a:ln>
                  </pic:spPr>
                </pic:pic>
              </a:graphicData>
            </a:graphic>
          </wp:inline>
        </w:drawing>
      </w:r>
    </w:p>
    <w:p>
      <w:pPr>
        <w:spacing w:before="110" w:line="311" w:lineRule="auto"/>
        <w:ind w:right="-28" w:rightChars="0" w:firstLine="580"/>
        <w:rPr>
          <w:rFonts w:hint="eastAsia" w:ascii="仿宋" w:hAnsi="仿宋" w:eastAsia="仿宋" w:cs="仿宋"/>
          <w:sz w:val="34"/>
          <w:szCs w:val="34"/>
          <w:lang w:eastAsia="zh-CN"/>
        </w:rPr>
      </w:pPr>
      <w:r>
        <w:rPr>
          <w:rFonts w:ascii="仿宋" w:hAnsi="仿宋" w:eastAsia="仿宋" w:cs="仿宋"/>
          <w:spacing w:val="-13"/>
          <w:sz w:val="32"/>
          <w:szCs w:val="32"/>
        </w:rPr>
        <w:t>说明：</w:t>
      </w:r>
      <w:r>
        <w:rPr>
          <w:rFonts w:hint="eastAsia" w:ascii="仿宋" w:hAnsi="仿宋" w:eastAsia="仿宋" w:cs="仿宋"/>
          <w:spacing w:val="-13"/>
          <w:sz w:val="32"/>
          <w:szCs w:val="32"/>
          <w:lang w:eastAsia="zh-CN"/>
        </w:rPr>
        <w:t>大同市中医医院</w:t>
      </w:r>
      <w:r>
        <w:rPr>
          <w:rFonts w:ascii="仿宋" w:hAnsi="仿宋" w:eastAsia="仿宋" w:cs="仿宋"/>
          <w:spacing w:val="-13"/>
          <w:sz w:val="32"/>
          <w:szCs w:val="32"/>
        </w:rPr>
        <w:t>没有使用国有资本经营预算安排的支出，故本表无数据</w:t>
      </w:r>
      <w:r>
        <w:rPr>
          <w:rFonts w:hint="eastAsia" w:ascii="仿宋" w:hAnsi="仿宋" w:eastAsia="仿宋" w:cs="仿宋"/>
          <w:spacing w:val="-14"/>
          <w:sz w:val="34"/>
          <w:szCs w:val="34"/>
          <w:lang w:eastAsia="zh-CN"/>
        </w:rPr>
        <w:t>。</w:t>
      </w:r>
    </w:p>
    <w:p>
      <w:pPr>
        <w:numPr>
          <w:ilvl w:val="0"/>
          <w:numId w:val="0"/>
        </w:numPr>
        <w:spacing w:before="220" w:line="222" w:lineRule="auto"/>
        <w:ind w:left="550" w:leftChars="0"/>
        <w:rPr>
          <w:rFonts w:ascii="仿宋" w:hAnsi="仿宋" w:eastAsia="仿宋" w:cs="仿宋"/>
          <w:spacing w:val="-13"/>
          <w:sz w:val="32"/>
          <w:szCs w:val="32"/>
        </w:rPr>
      </w:pPr>
    </w:p>
    <w:p>
      <w:pPr>
        <w:numPr>
          <w:ilvl w:val="0"/>
          <w:numId w:val="3"/>
        </w:numPr>
        <w:spacing w:before="215" w:line="222" w:lineRule="auto"/>
        <w:ind w:left="550" w:leftChars="0"/>
        <w:rPr>
          <w:rFonts w:ascii="仿宋" w:hAnsi="仿宋" w:eastAsia="仿宋" w:cs="仿宋"/>
          <w:spacing w:val="-14"/>
          <w:sz w:val="32"/>
          <w:szCs w:val="32"/>
        </w:rPr>
      </w:pPr>
      <w:r>
        <w:rPr>
          <w:rFonts w:ascii="仿宋" w:hAnsi="仿宋" w:eastAsia="仿宋" w:cs="仿宋"/>
          <w:spacing w:val="-14"/>
          <w:sz w:val="32"/>
          <w:szCs w:val="32"/>
        </w:rPr>
        <w:t>部门决算公开相关信息统计表</w:t>
      </w:r>
    </w:p>
    <w:p>
      <w:pPr>
        <w:numPr>
          <w:ilvl w:val="0"/>
          <w:numId w:val="0"/>
        </w:numPr>
        <w:spacing w:before="215" w:line="222" w:lineRule="auto"/>
        <w:rPr>
          <w:rFonts w:ascii="仿宋" w:hAnsi="仿宋" w:eastAsia="仿宋" w:cs="仿宋"/>
          <w:spacing w:val="-14"/>
          <w:sz w:val="32"/>
          <w:szCs w:val="32"/>
        </w:rPr>
      </w:pPr>
      <w:r>
        <w:drawing>
          <wp:inline distT="0" distB="0" distL="114300" distR="114300">
            <wp:extent cx="6152515" cy="4291330"/>
            <wp:effectExtent l="0" t="0" r="635" b="13970"/>
            <wp:docPr id="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0"/>
                    <pic:cNvPicPr>
                      <a:picLocks noChangeAspect="1"/>
                    </pic:cNvPicPr>
                  </pic:nvPicPr>
                  <pic:blipFill>
                    <a:blip r:embed="rId14"/>
                    <a:stretch>
                      <a:fillRect/>
                    </a:stretch>
                  </pic:blipFill>
                  <pic:spPr>
                    <a:xfrm>
                      <a:off x="0" y="0"/>
                      <a:ext cx="6152515" cy="4291330"/>
                    </a:xfrm>
                    <a:prstGeom prst="rect">
                      <a:avLst/>
                    </a:prstGeom>
                    <a:noFill/>
                    <a:ln>
                      <a:noFill/>
                    </a:ln>
                  </pic:spPr>
                </pic:pic>
              </a:graphicData>
            </a:graphic>
          </wp:inline>
        </w:drawing>
      </w:r>
    </w:p>
    <w:p>
      <w:pPr>
        <w:numPr>
          <w:ilvl w:val="0"/>
          <w:numId w:val="0"/>
        </w:numPr>
        <w:spacing w:before="215" w:line="222" w:lineRule="auto"/>
        <w:ind w:left="550" w:leftChars="0"/>
        <w:rPr>
          <w:rFonts w:ascii="仿宋" w:hAnsi="仿宋" w:eastAsia="仿宋" w:cs="仿宋"/>
          <w:spacing w:val="-14"/>
          <w:sz w:val="32"/>
          <w:szCs w:val="32"/>
        </w:rPr>
      </w:pPr>
    </w:p>
    <w:p>
      <w:pPr>
        <w:spacing w:line="298" w:lineRule="auto"/>
        <w:ind w:right="357" w:rightChars="170"/>
        <w:rPr>
          <w:rFonts w:ascii="Arial"/>
          <w:sz w:val="21"/>
        </w:rPr>
      </w:pPr>
    </w:p>
    <w:p>
      <w:pPr>
        <w:numPr>
          <w:ilvl w:val="0"/>
          <w:numId w:val="4"/>
        </w:numPr>
        <w:spacing w:before="111" w:line="315" w:lineRule="auto"/>
        <w:ind w:left="4" w:right="1420" w:firstLine="579"/>
        <w:rPr>
          <w:rFonts w:ascii="黑体" w:hAnsi="黑体" w:eastAsia="黑体" w:cs="黑体"/>
          <w:spacing w:val="-21"/>
          <w:sz w:val="34"/>
          <w:szCs w:val="34"/>
          <w14:textOutline w14:w="6172" w14:cap="flat" w14:cmpd="sng">
            <w14:solidFill>
              <w14:srgbClr w14:val="000000"/>
            </w14:solidFill>
            <w14:prstDash w14:val="solid"/>
            <w14:miter w14:val="0"/>
          </w14:textOutline>
        </w:rPr>
      </w:pPr>
      <w:r>
        <w:rPr>
          <w:rFonts w:hint="eastAsia" w:ascii="Times New Roman" w:hAnsi="Times New Roman" w:eastAsia="宋体" w:cs="Times New Roman"/>
          <w:b/>
          <w:bCs/>
          <w:spacing w:val="-21"/>
          <w:sz w:val="34"/>
          <w:szCs w:val="34"/>
          <w:lang w:val="en-US" w:eastAsia="zh-CN"/>
        </w:rPr>
        <w:t>2021</w:t>
      </w:r>
      <w:r>
        <w:rPr>
          <w:rFonts w:ascii="黑体" w:hAnsi="黑体" w:eastAsia="黑体" w:cs="黑体"/>
          <w:spacing w:val="-21"/>
          <w:sz w:val="34"/>
          <w:szCs w:val="34"/>
          <w14:textOutline w14:w="6172" w14:cap="flat" w14:cmpd="sng">
            <w14:solidFill>
              <w14:srgbClr w14:val="000000"/>
            </w14:solidFill>
            <w14:prstDash w14:val="solid"/>
            <w14:miter w14:val="0"/>
          </w14:textOutline>
        </w:rPr>
        <w:t>年度部门决算情况说明</w:t>
      </w:r>
    </w:p>
    <w:p>
      <w:pPr>
        <w:spacing w:before="1" w:line="221" w:lineRule="auto"/>
        <w:ind w:left="584"/>
        <w:outlineLvl w:val="0"/>
        <w:rPr>
          <w:rFonts w:hint="eastAsia" w:ascii="仿宋" w:hAnsi="仿宋" w:eastAsia="仿宋" w:cs="仿宋"/>
          <w:spacing w:val="-34"/>
          <w:sz w:val="34"/>
          <w:szCs w:val="34"/>
          <w:lang w:eastAsia="zh-CN"/>
          <w14:textOutline w14:w="6172" w14:cap="flat" w14:cmpd="sng">
            <w14:solidFill>
              <w14:srgbClr w14:val="000000"/>
            </w14:solidFill>
            <w14:prstDash w14:val="solid"/>
            <w14:miter w14:val="0"/>
          </w14:textOutline>
        </w:rPr>
      </w:pPr>
      <w:r>
        <w:rPr>
          <w:rFonts w:hint="eastAsia" w:ascii="仿宋" w:hAnsi="仿宋" w:eastAsia="仿宋" w:cs="仿宋"/>
          <w:spacing w:val="-34"/>
          <w:sz w:val="34"/>
          <w:szCs w:val="34"/>
          <w:lang w:eastAsia="zh-CN"/>
          <w14:textOutline w14:w="6172" w14:cap="flat" w14:cmpd="sng">
            <w14:solidFill>
              <w14:srgbClr w14:val="000000"/>
            </w14:solidFill>
            <w14:prstDash w14:val="solid"/>
            <w14:miter w14:val="0"/>
          </w14:textOutline>
        </w:rPr>
        <w:t>一、收入支出决算总体情况说明</w:t>
      </w:r>
    </w:p>
    <w:p>
      <w:pPr>
        <w:spacing w:before="110" w:line="311" w:lineRule="auto"/>
        <w:ind w:right="-28" w:rightChars="0" w:firstLine="580"/>
        <w:rPr>
          <w:rFonts w:hint="default" w:ascii="仿宋" w:hAnsi="仿宋" w:eastAsia="仿宋" w:cs="仿宋"/>
          <w:spacing w:val="-13"/>
          <w:sz w:val="32"/>
          <w:szCs w:val="32"/>
          <w:lang w:val="en-US"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年度收入总计</w:t>
      </w:r>
      <w:r>
        <w:rPr>
          <w:rFonts w:hint="eastAsia" w:ascii="仿宋" w:hAnsi="仿宋" w:eastAsia="仿宋" w:cs="仿宋"/>
          <w:spacing w:val="-13"/>
          <w:sz w:val="32"/>
          <w:szCs w:val="32"/>
          <w:lang w:val="en-US" w:eastAsia="zh-CN"/>
        </w:rPr>
        <w:t>9498.6</w:t>
      </w:r>
      <w:r>
        <w:rPr>
          <w:rFonts w:hint="eastAsia" w:ascii="仿宋" w:hAnsi="仿宋" w:eastAsia="仿宋" w:cs="仿宋"/>
          <w:spacing w:val="-13"/>
          <w:sz w:val="32"/>
          <w:szCs w:val="32"/>
          <w:lang w:eastAsia="zh-CN"/>
        </w:rPr>
        <w:t>万元、支出总计</w:t>
      </w:r>
      <w:r>
        <w:rPr>
          <w:rFonts w:hint="eastAsia" w:ascii="仿宋" w:hAnsi="仿宋" w:eastAsia="仿宋" w:cs="仿宋"/>
          <w:spacing w:val="-13"/>
          <w:sz w:val="32"/>
          <w:szCs w:val="32"/>
          <w:lang w:val="en-US" w:eastAsia="zh-CN"/>
        </w:rPr>
        <w:t>10048.41</w:t>
      </w:r>
      <w:r>
        <w:rPr>
          <w:rFonts w:hint="eastAsia" w:ascii="仿宋" w:hAnsi="仿宋" w:eastAsia="仿宋" w:cs="仿宋"/>
          <w:spacing w:val="-13"/>
          <w:sz w:val="32"/>
          <w:szCs w:val="32"/>
          <w:lang w:eastAsia="zh-CN"/>
        </w:rPr>
        <w:t>万元。与上年相比，收入总计减少</w:t>
      </w:r>
      <w:r>
        <w:rPr>
          <w:rFonts w:hint="eastAsia" w:ascii="仿宋" w:hAnsi="仿宋" w:eastAsia="仿宋" w:cs="仿宋"/>
          <w:spacing w:val="-13"/>
          <w:sz w:val="32"/>
          <w:szCs w:val="32"/>
          <w:lang w:val="en-US" w:eastAsia="zh-CN"/>
        </w:rPr>
        <w:t>3567.6</w:t>
      </w:r>
      <w:r>
        <w:rPr>
          <w:rFonts w:hint="eastAsia" w:ascii="仿宋" w:hAnsi="仿宋" w:eastAsia="仿宋" w:cs="仿宋"/>
          <w:spacing w:val="-13"/>
          <w:sz w:val="32"/>
          <w:szCs w:val="32"/>
          <w:lang w:eastAsia="zh-CN"/>
        </w:rPr>
        <w:t xml:space="preserve"> 万元，下降</w:t>
      </w:r>
      <w:r>
        <w:rPr>
          <w:rFonts w:hint="eastAsia" w:ascii="仿宋" w:hAnsi="仿宋" w:eastAsia="仿宋" w:cs="仿宋"/>
          <w:spacing w:val="-13"/>
          <w:sz w:val="32"/>
          <w:szCs w:val="32"/>
          <w:lang w:val="en-US" w:eastAsia="zh-CN"/>
        </w:rPr>
        <w:t>27.3</w:t>
      </w:r>
      <w:r>
        <w:rPr>
          <w:rFonts w:hint="eastAsia" w:ascii="仿宋" w:hAnsi="仿宋" w:eastAsia="仿宋" w:cs="仿宋"/>
          <w:spacing w:val="-13"/>
          <w:sz w:val="32"/>
          <w:szCs w:val="32"/>
          <w:lang w:eastAsia="zh-CN"/>
        </w:rPr>
        <w:t>%,支出总计减少</w:t>
      </w:r>
      <w:r>
        <w:rPr>
          <w:rFonts w:hint="eastAsia" w:ascii="仿宋" w:hAnsi="仿宋" w:eastAsia="仿宋" w:cs="仿宋"/>
          <w:spacing w:val="-13"/>
          <w:sz w:val="32"/>
          <w:szCs w:val="32"/>
          <w:lang w:val="en-US" w:eastAsia="zh-CN"/>
        </w:rPr>
        <w:t>2031.09</w:t>
      </w:r>
      <w:r>
        <w:rPr>
          <w:rFonts w:hint="eastAsia" w:ascii="仿宋" w:hAnsi="仿宋" w:eastAsia="仿宋" w:cs="仿宋"/>
          <w:spacing w:val="-13"/>
          <w:sz w:val="32"/>
          <w:szCs w:val="32"/>
          <w:lang w:eastAsia="zh-CN"/>
        </w:rPr>
        <w:t>万元，下降</w:t>
      </w:r>
      <w:r>
        <w:rPr>
          <w:rFonts w:hint="eastAsia" w:ascii="仿宋" w:hAnsi="仿宋" w:eastAsia="仿宋" w:cs="仿宋"/>
          <w:spacing w:val="-13"/>
          <w:sz w:val="32"/>
          <w:szCs w:val="32"/>
          <w:lang w:val="en-US" w:eastAsia="zh-CN"/>
        </w:rPr>
        <w:t>16.8</w:t>
      </w:r>
      <w:r>
        <w:rPr>
          <w:rFonts w:hint="eastAsia" w:ascii="仿宋" w:hAnsi="仿宋" w:eastAsia="仿宋" w:cs="仿宋"/>
          <w:spacing w:val="-13"/>
          <w:sz w:val="32"/>
          <w:szCs w:val="32"/>
          <w:lang w:eastAsia="zh-CN"/>
        </w:rPr>
        <w:t>%。主要原因是</w:t>
      </w:r>
      <w:r>
        <w:rPr>
          <w:rFonts w:hint="eastAsia" w:ascii="仿宋" w:hAnsi="仿宋" w:eastAsia="仿宋" w:cs="仿宋"/>
          <w:spacing w:val="-13"/>
          <w:sz w:val="32"/>
          <w:szCs w:val="32"/>
          <w:lang w:val="en-US" w:eastAsia="zh-CN"/>
        </w:rPr>
        <w:t>2020年新冠肺炎疫情的出现，增加了用于应对新冠肺炎突发公共卫生事件的财政专项拔款收入与支出，2021年因疫情得到有效控制，该专项资金明显减少。</w:t>
      </w:r>
    </w:p>
    <w:p>
      <w:pPr>
        <w:spacing w:before="1" w:line="221" w:lineRule="auto"/>
        <w:ind w:left="584"/>
        <w:outlineLvl w:val="0"/>
        <w:rPr>
          <w:rFonts w:ascii="仿宋" w:hAnsi="仿宋" w:eastAsia="仿宋" w:cs="仿宋"/>
          <w:sz w:val="34"/>
          <w:szCs w:val="34"/>
        </w:rPr>
      </w:pPr>
      <w:r>
        <w:rPr>
          <w:rFonts w:ascii="仿宋" w:hAnsi="仿宋" w:eastAsia="仿宋" w:cs="仿宋"/>
          <w:spacing w:val="-34"/>
          <w:sz w:val="34"/>
          <w:szCs w:val="34"/>
          <w14:textOutline w14:w="6172" w14:cap="flat" w14:cmpd="sng">
            <w14:solidFill>
              <w14:srgbClr w14:val="000000"/>
            </w14:solidFill>
            <w14:prstDash w14:val="solid"/>
            <w14:miter w14:val="0"/>
          </w14:textOutline>
        </w:rPr>
        <w:t>二</w:t>
      </w:r>
      <w:r>
        <w:rPr>
          <w:rFonts w:ascii="仿宋" w:hAnsi="仿宋" w:eastAsia="仿宋" w:cs="仿宋"/>
          <w:spacing w:val="-29"/>
          <w:sz w:val="34"/>
          <w:szCs w:val="34"/>
          <w14:textOutline w14:w="6172" w14:cap="flat" w14:cmpd="sng">
            <w14:solidFill>
              <w14:srgbClr w14:val="000000"/>
            </w14:solidFill>
            <w14:prstDash w14:val="solid"/>
            <w14:miter w14:val="0"/>
          </w14:textOutline>
        </w:rPr>
        <w:t>、收入决算情况说明</w:t>
      </w:r>
    </w:p>
    <w:p>
      <w:pPr>
        <w:spacing w:before="110" w:line="311" w:lineRule="auto"/>
        <w:ind w:right="-28"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年度收入合计</w:t>
      </w:r>
      <w:r>
        <w:rPr>
          <w:rFonts w:hint="eastAsia" w:ascii="仿宋" w:hAnsi="仿宋" w:eastAsia="仿宋" w:cs="仿宋"/>
          <w:spacing w:val="-13"/>
          <w:sz w:val="32"/>
          <w:szCs w:val="32"/>
          <w:lang w:val="en-US" w:eastAsia="zh-CN"/>
        </w:rPr>
        <w:t>9498.6</w:t>
      </w:r>
      <w:r>
        <w:rPr>
          <w:rFonts w:hint="eastAsia" w:ascii="仿宋" w:hAnsi="仿宋" w:eastAsia="仿宋" w:cs="仿宋"/>
          <w:spacing w:val="-13"/>
          <w:sz w:val="32"/>
          <w:szCs w:val="32"/>
          <w:lang w:eastAsia="zh-CN"/>
        </w:rPr>
        <w:t>万元，其中：一般公共预算财政拨款收入</w:t>
      </w:r>
      <w:r>
        <w:rPr>
          <w:rFonts w:hint="eastAsia" w:ascii="仿宋" w:hAnsi="仿宋" w:eastAsia="仿宋" w:cs="仿宋"/>
          <w:spacing w:val="-13"/>
          <w:sz w:val="32"/>
          <w:szCs w:val="32"/>
          <w:lang w:val="en-US" w:eastAsia="zh-CN"/>
        </w:rPr>
        <w:t>5471.99</w:t>
      </w:r>
      <w:r>
        <w:rPr>
          <w:rFonts w:hint="eastAsia" w:ascii="仿宋" w:hAnsi="仿宋" w:eastAsia="仿宋" w:cs="仿宋"/>
          <w:spacing w:val="-13"/>
          <w:sz w:val="32"/>
          <w:szCs w:val="32"/>
          <w:lang w:eastAsia="zh-CN"/>
        </w:rPr>
        <w:t xml:space="preserve"> 万元，占比</w:t>
      </w:r>
      <w:r>
        <w:rPr>
          <w:rFonts w:hint="eastAsia" w:ascii="仿宋" w:hAnsi="仿宋" w:eastAsia="仿宋" w:cs="仿宋"/>
          <w:spacing w:val="-13"/>
          <w:sz w:val="32"/>
          <w:szCs w:val="32"/>
          <w:lang w:val="en-US" w:eastAsia="zh-CN"/>
        </w:rPr>
        <w:t>57.61</w:t>
      </w:r>
      <w:r>
        <w:rPr>
          <w:rFonts w:hint="eastAsia" w:ascii="仿宋" w:hAnsi="仿宋" w:eastAsia="仿宋" w:cs="仿宋"/>
          <w:spacing w:val="-13"/>
          <w:sz w:val="32"/>
          <w:szCs w:val="32"/>
          <w:lang w:eastAsia="zh-CN"/>
        </w:rPr>
        <w:t>%;政府性基金财政拨款收入</w:t>
      </w:r>
      <w:r>
        <w:rPr>
          <w:rFonts w:hint="eastAsia" w:ascii="仿宋" w:hAnsi="仿宋" w:eastAsia="仿宋" w:cs="仿宋"/>
          <w:spacing w:val="-13"/>
          <w:sz w:val="32"/>
          <w:szCs w:val="32"/>
          <w:lang w:val="en-US" w:eastAsia="zh-CN"/>
        </w:rPr>
        <w:t>100</w:t>
      </w:r>
      <w:r>
        <w:rPr>
          <w:rFonts w:hint="eastAsia" w:ascii="仿宋" w:hAnsi="仿宋" w:eastAsia="仿宋" w:cs="仿宋"/>
          <w:spacing w:val="-13"/>
          <w:sz w:val="32"/>
          <w:szCs w:val="32"/>
          <w:lang w:eastAsia="zh-CN"/>
        </w:rPr>
        <w:t>万元，占比</w:t>
      </w:r>
      <w:r>
        <w:rPr>
          <w:rFonts w:hint="eastAsia" w:ascii="仿宋" w:hAnsi="仿宋" w:eastAsia="仿宋" w:cs="仿宋"/>
          <w:spacing w:val="-13"/>
          <w:sz w:val="32"/>
          <w:szCs w:val="32"/>
          <w:lang w:val="en-US" w:eastAsia="zh-CN"/>
        </w:rPr>
        <w:t>1.05</w:t>
      </w:r>
      <w:r>
        <w:rPr>
          <w:rFonts w:hint="eastAsia" w:ascii="仿宋" w:hAnsi="仿宋" w:eastAsia="仿宋" w:cs="仿宋"/>
          <w:spacing w:val="-13"/>
          <w:sz w:val="32"/>
          <w:szCs w:val="32"/>
          <w:lang w:eastAsia="zh-CN"/>
        </w:rPr>
        <w:t>%;事业收入</w:t>
      </w:r>
      <w:r>
        <w:rPr>
          <w:rFonts w:hint="eastAsia" w:ascii="仿宋" w:hAnsi="仿宋" w:eastAsia="仿宋" w:cs="仿宋"/>
          <w:spacing w:val="-13"/>
          <w:sz w:val="32"/>
          <w:szCs w:val="32"/>
          <w:lang w:val="en-US" w:eastAsia="zh-CN"/>
        </w:rPr>
        <w:t>3890.03</w:t>
      </w:r>
      <w:r>
        <w:rPr>
          <w:rFonts w:hint="eastAsia" w:ascii="仿宋" w:hAnsi="仿宋" w:eastAsia="仿宋" w:cs="仿宋"/>
          <w:spacing w:val="-13"/>
          <w:sz w:val="32"/>
          <w:szCs w:val="32"/>
          <w:lang w:eastAsia="zh-CN"/>
        </w:rPr>
        <w:t xml:space="preserve"> 万元，占比</w:t>
      </w:r>
      <w:r>
        <w:rPr>
          <w:rFonts w:hint="eastAsia" w:ascii="仿宋" w:hAnsi="仿宋" w:eastAsia="仿宋" w:cs="仿宋"/>
          <w:spacing w:val="-13"/>
          <w:sz w:val="32"/>
          <w:szCs w:val="32"/>
          <w:lang w:val="en-US" w:eastAsia="zh-CN"/>
        </w:rPr>
        <w:t>40.95</w:t>
      </w:r>
      <w:r>
        <w:rPr>
          <w:rFonts w:hint="eastAsia" w:ascii="仿宋" w:hAnsi="仿宋" w:eastAsia="仿宋" w:cs="仿宋"/>
          <w:spacing w:val="-13"/>
          <w:sz w:val="32"/>
          <w:szCs w:val="32"/>
          <w:lang w:eastAsia="zh-CN"/>
        </w:rPr>
        <w:t>%，其他收入</w:t>
      </w:r>
      <w:r>
        <w:rPr>
          <w:rFonts w:hint="eastAsia" w:ascii="仿宋" w:hAnsi="仿宋" w:eastAsia="仿宋" w:cs="仿宋"/>
          <w:spacing w:val="-13"/>
          <w:sz w:val="32"/>
          <w:szCs w:val="32"/>
          <w:lang w:val="en-US" w:eastAsia="zh-CN"/>
        </w:rPr>
        <w:t>36.58</w:t>
      </w:r>
      <w:r>
        <w:rPr>
          <w:rFonts w:hint="eastAsia" w:ascii="仿宋" w:hAnsi="仿宋" w:eastAsia="仿宋" w:cs="仿宋"/>
          <w:spacing w:val="-13"/>
          <w:sz w:val="32"/>
          <w:szCs w:val="32"/>
          <w:lang w:eastAsia="zh-CN"/>
        </w:rPr>
        <w:t xml:space="preserve"> 万元，占比</w:t>
      </w:r>
      <w:r>
        <w:rPr>
          <w:rFonts w:hint="eastAsia" w:ascii="仿宋" w:hAnsi="仿宋" w:eastAsia="仿宋" w:cs="仿宋"/>
          <w:spacing w:val="-13"/>
          <w:sz w:val="32"/>
          <w:szCs w:val="32"/>
          <w:lang w:val="en-US" w:eastAsia="zh-CN"/>
        </w:rPr>
        <w:t>0.39</w:t>
      </w:r>
      <w:r>
        <w:rPr>
          <w:rFonts w:hint="eastAsia" w:ascii="仿宋" w:hAnsi="仿宋" w:eastAsia="仿宋" w:cs="仿宋"/>
          <w:spacing w:val="-13"/>
          <w:sz w:val="32"/>
          <w:szCs w:val="32"/>
          <w:lang w:eastAsia="zh-CN"/>
        </w:rPr>
        <w:t>%。</w:t>
      </w:r>
    </w:p>
    <w:p>
      <w:pPr>
        <w:spacing w:before="1" w:line="221" w:lineRule="auto"/>
        <w:ind w:left="584"/>
        <w:outlineLvl w:val="0"/>
        <w:rPr>
          <w:rFonts w:ascii="仿宋" w:hAnsi="仿宋" w:eastAsia="仿宋" w:cs="仿宋"/>
          <w:sz w:val="34"/>
          <w:szCs w:val="34"/>
        </w:rPr>
      </w:pPr>
      <w:r>
        <w:rPr>
          <w:rFonts w:ascii="仿宋" w:hAnsi="仿宋" w:eastAsia="仿宋" w:cs="仿宋"/>
          <w:spacing w:val="-34"/>
          <w:sz w:val="34"/>
          <w:szCs w:val="34"/>
          <w14:textOutline w14:w="6172" w14:cap="flat" w14:cmpd="sng">
            <w14:solidFill>
              <w14:srgbClr w14:val="000000"/>
            </w14:solidFill>
            <w14:prstDash w14:val="solid"/>
            <w14:miter w14:val="0"/>
          </w14:textOutline>
        </w:rPr>
        <w:t>三</w:t>
      </w:r>
      <w:r>
        <w:rPr>
          <w:rFonts w:ascii="仿宋" w:hAnsi="仿宋" w:eastAsia="仿宋" w:cs="仿宋"/>
          <w:spacing w:val="-29"/>
          <w:sz w:val="34"/>
          <w:szCs w:val="34"/>
          <w14:textOutline w14:w="6172" w14:cap="flat" w14:cmpd="sng">
            <w14:solidFill>
              <w14:srgbClr w14:val="000000"/>
            </w14:solidFill>
            <w14:prstDash w14:val="solid"/>
            <w14:miter w14:val="0"/>
          </w14:textOutline>
        </w:rPr>
        <w:t>、支出决算情况说明</w:t>
      </w:r>
    </w:p>
    <w:p>
      <w:pPr>
        <w:spacing w:before="110" w:line="311" w:lineRule="auto"/>
        <w:ind w:right="-28"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年度支出合计</w:t>
      </w:r>
      <w:r>
        <w:rPr>
          <w:rFonts w:hint="eastAsia" w:ascii="仿宋" w:hAnsi="仿宋" w:eastAsia="仿宋" w:cs="仿宋"/>
          <w:spacing w:val="-13"/>
          <w:sz w:val="32"/>
          <w:szCs w:val="32"/>
          <w:lang w:val="en-US" w:eastAsia="zh-CN"/>
        </w:rPr>
        <w:t>10048.41</w:t>
      </w:r>
      <w:r>
        <w:rPr>
          <w:rFonts w:hint="eastAsia" w:ascii="仿宋" w:hAnsi="仿宋" w:eastAsia="仿宋" w:cs="仿宋"/>
          <w:spacing w:val="-13"/>
          <w:sz w:val="32"/>
          <w:szCs w:val="32"/>
          <w:lang w:eastAsia="zh-CN"/>
        </w:rPr>
        <w:t xml:space="preserve"> 万元，其中： 基本支出</w:t>
      </w:r>
      <w:r>
        <w:rPr>
          <w:rFonts w:hint="eastAsia" w:ascii="仿宋" w:hAnsi="仿宋" w:eastAsia="仿宋" w:cs="仿宋"/>
          <w:spacing w:val="-13"/>
          <w:sz w:val="32"/>
          <w:szCs w:val="32"/>
          <w:lang w:val="en-US" w:eastAsia="zh-CN"/>
        </w:rPr>
        <w:t>5376.9</w:t>
      </w:r>
      <w:r>
        <w:rPr>
          <w:rFonts w:hint="eastAsia" w:ascii="仿宋" w:hAnsi="仿宋" w:eastAsia="仿宋" w:cs="仿宋"/>
          <w:spacing w:val="-13"/>
          <w:sz w:val="32"/>
          <w:szCs w:val="32"/>
          <w:lang w:eastAsia="zh-CN"/>
        </w:rPr>
        <w:t>万元，占 比</w:t>
      </w:r>
      <w:r>
        <w:rPr>
          <w:rFonts w:hint="eastAsia" w:ascii="仿宋" w:hAnsi="仿宋" w:eastAsia="仿宋" w:cs="仿宋"/>
          <w:spacing w:val="-13"/>
          <w:sz w:val="32"/>
          <w:szCs w:val="32"/>
          <w:lang w:val="en-US" w:eastAsia="zh-CN"/>
        </w:rPr>
        <w:t>53.51</w:t>
      </w:r>
      <w:r>
        <w:rPr>
          <w:rFonts w:hint="eastAsia" w:ascii="仿宋" w:hAnsi="仿宋" w:eastAsia="仿宋" w:cs="仿宋"/>
          <w:spacing w:val="-13"/>
          <w:sz w:val="32"/>
          <w:szCs w:val="32"/>
          <w:lang w:eastAsia="zh-CN"/>
        </w:rPr>
        <w:t>%;项目支出</w:t>
      </w:r>
      <w:r>
        <w:rPr>
          <w:rFonts w:hint="eastAsia" w:ascii="仿宋" w:hAnsi="仿宋" w:eastAsia="仿宋" w:cs="仿宋"/>
          <w:spacing w:val="-13"/>
          <w:sz w:val="32"/>
          <w:szCs w:val="32"/>
          <w:lang w:val="en-US" w:eastAsia="zh-CN"/>
        </w:rPr>
        <w:t>4671.51</w:t>
      </w:r>
      <w:r>
        <w:rPr>
          <w:rFonts w:hint="eastAsia" w:ascii="仿宋" w:hAnsi="仿宋" w:eastAsia="仿宋" w:cs="仿宋"/>
          <w:spacing w:val="-13"/>
          <w:sz w:val="32"/>
          <w:szCs w:val="32"/>
          <w:lang w:eastAsia="zh-CN"/>
        </w:rPr>
        <w:t>万元，占比</w:t>
      </w:r>
      <w:r>
        <w:rPr>
          <w:rFonts w:hint="eastAsia" w:ascii="仿宋" w:hAnsi="仿宋" w:eastAsia="仿宋" w:cs="仿宋"/>
          <w:spacing w:val="-13"/>
          <w:sz w:val="32"/>
          <w:szCs w:val="32"/>
          <w:lang w:val="en-US" w:eastAsia="zh-CN"/>
        </w:rPr>
        <w:t>46.49</w:t>
      </w:r>
      <w:r>
        <w:rPr>
          <w:rFonts w:hint="eastAsia" w:ascii="仿宋" w:hAnsi="仿宋" w:eastAsia="仿宋" w:cs="仿宋"/>
          <w:spacing w:val="-13"/>
          <w:sz w:val="32"/>
          <w:szCs w:val="32"/>
          <w:lang w:eastAsia="zh-CN"/>
        </w:rPr>
        <w:t>%。</w:t>
      </w:r>
    </w:p>
    <w:p>
      <w:pPr>
        <w:spacing w:before="8" w:line="227" w:lineRule="auto"/>
        <w:ind w:left="584"/>
        <w:outlineLvl w:val="0"/>
        <w:rPr>
          <w:rFonts w:ascii="楷体" w:hAnsi="楷体" w:eastAsia="楷体" w:cs="楷体"/>
          <w:sz w:val="34"/>
          <w:szCs w:val="34"/>
        </w:rPr>
      </w:pPr>
      <w:r>
        <w:rPr>
          <w:rFonts w:ascii="楷体" w:hAnsi="楷体" w:eastAsia="楷体" w:cs="楷体"/>
          <w:spacing w:val="-38"/>
          <w:sz w:val="34"/>
          <w:szCs w:val="34"/>
          <w14:textOutline w14:w="6172" w14:cap="flat" w14:cmpd="sng">
            <w14:solidFill>
              <w14:srgbClr w14:val="000000"/>
            </w14:solidFill>
            <w14:prstDash w14:val="solid"/>
            <w14:miter w14:val="0"/>
          </w14:textOutline>
        </w:rPr>
        <w:t>四</w:t>
      </w:r>
      <w:r>
        <w:rPr>
          <w:rFonts w:ascii="楷体" w:hAnsi="楷体" w:eastAsia="楷体" w:cs="楷体"/>
          <w:spacing w:val="-33"/>
          <w:sz w:val="34"/>
          <w:szCs w:val="34"/>
          <w14:textOutline w14:w="6172" w14:cap="flat" w14:cmpd="sng">
            <w14:solidFill>
              <w14:srgbClr w14:val="000000"/>
            </w14:solidFill>
            <w14:prstDash w14:val="solid"/>
            <w14:miter w14:val="0"/>
          </w14:textOutline>
        </w:rPr>
        <w:t>、财政拨款收入支出决算总体情况说明</w:t>
      </w:r>
    </w:p>
    <w:p>
      <w:pPr>
        <w:spacing w:before="110" w:line="311" w:lineRule="auto"/>
        <w:ind w:right="-28"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年度财政拨款收入总计</w:t>
      </w:r>
      <w:r>
        <w:rPr>
          <w:rFonts w:hint="eastAsia" w:ascii="仿宋" w:hAnsi="仿宋" w:eastAsia="仿宋" w:cs="仿宋"/>
          <w:spacing w:val="-13"/>
          <w:sz w:val="32"/>
          <w:szCs w:val="32"/>
          <w:lang w:val="en-US" w:eastAsia="zh-CN"/>
        </w:rPr>
        <w:t>5571.99</w:t>
      </w:r>
      <w:r>
        <w:rPr>
          <w:rFonts w:hint="eastAsia" w:ascii="仿宋" w:hAnsi="仿宋" w:eastAsia="仿宋" w:cs="仿宋"/>
          <w:spacing w:val="-13"/>
          <w:sz w:val="32"/>
          <w:szCs w:val="32"/>
          <w:lang w:eastAsia="zh-CN"/>
        </w:rPr>
        <w:t>万元、支出总计</w:t>
      </w:r>
      <w:r>
        <w:rPr>
          <w:rFonts w:hint="eastAsia" w:ascii="仿宋" w:hAnsi="仿宋" w:eastAsia="仿宋" w:cs="仿宋"/>
          <w:spacing w:val="-13"/>
          <w:sz w:val="32"/>
          <w:szCs w:val="32"/>
          <w:lang w:val="en-US" w:eastAsia="zh-CN"/>
        </w:rPr>
        <w:t>5942.82</w:t>
      </w:r>
      <w:r>
        <w:rPr>
          <w:rFonts w:hint="eastAsia" w:ascii="仿宋" w:hAnsi="仿宋" w:eastAsia="仿宋" w:cs="仿宋"/>
          <w:spacing w:val="-13"/>
          <w:sz w:val="32"/>
          <w:szCs w:val="32"/>
          <w:lang w:eastAsia="zh-CN"/>
        </w:rPr>
        <w:t>万元。 与上年相比，财政拨款收入总计减少</w:t>
      </w:r>
      <w:r>
        <w:rPr>
          <w:rFonts w:hint="eastAsia" w:ascii="仿宋" w:hAnsi="仿宋" w:eastAsia="仿宋" w:cs="仿宋"/>
          <w:spacing w:val="-13"/>
          <w:sz w:val="32"/>
          <w:szCs w:val="32"/>
          <w:lang w:val="en-US" w:eastAsia="zh-CN"/>
        </w:rPr>
        <w:t>2305.7</w:t>
      </w:r>
      <w:r>
        <w:rPr>
          <w:rFonts w:hint="eastAsia" w:ascii="仿宋" w:hAnsi="仿宋" w:eastAsia="仿宋" w:cs="仿宋"/>
          <w:spacing w:val="-13"/>
          <w:sz w:val="32"/>
          <w:szCs w:val="32"/>
          <w:lang w:eastAsia="zh-CN"/>
        </w:rPr>
        <w:t>万元，下降</w:t>
      </w:r>
      <w:r>
        <w:rPr>
          <w:rFonts w:hint="eastAsia" w:ascii="仿宋" w:hAnsi="仿宋" w:eastAsia="仿宋" w:cs="仿宋"/>
          <w:spacing w:val="-13"/>
          <w:sz w:val="32"/>
          <w:szCs w:val="32"/>
          <w:lang w:val="en-US" w:eastAsia="zh-CN"/>
        </w:rPr>
        <w:t>29.27</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 xml:space="preserve"> ，</w:t>
      </w:r>
      <w:r>
        <w:rPr>
          <w:rFonts w:hint="eastAsia" w:ascii="仿宋" w:hAnsi="仿宋" w:eastAsia="仿宋" w:cs="仿宋"/>
          <w:spacing w:val="-13"/>
          <w:sz w:val="32"/>
          <w:szCs w:val="32"/>
          <w:lang w:eastAsia="zh-CN"/>
        </w:rPr>
        <w:t>财政拨款支出总计减少</w:t>
      </w:r>
      <w:r>
        <w:rPr>
          <w:rFonts w:hint="eastAsia" w:ascii="仿宋" w:hAnsi="仿宋" w:eastAsia="仿宋" w:cs="仿宋"/>
          <w:spacing w:val="-13"/>
          <w:sz w:val="32"/>
          <w:szCs w:val="32"/>
          <w:lang w:val="en-US" w:eastAsia="zh-CN"/>
        </w:rPr>
        <w:t>1550.72</w:t>
      </w:r>
      <w:r>
        <w:rPr>
          <w:rFonts w:hint="eastAsia" w:ascii="仿宋" w:hAnsi="仿宋" w:eastAsia="仿宋" w:cs="仿宋"/>
          <w:spacing w:val="-13"/>
          <w:sz w:val="32"/>
          <w:szCs w:val="32"/>
          <w:lang w:eastAsia="zh-CN"/>
        </w:rPr>
        <w:t>万元，下降</w:t>
      </w:r>
      <w:r>
        <w:rPr>
          <w:rFonts w:hint="eastAsia" w:ascii="仿宋" w:hAnsi="仿宋" w:eastAsia="仿宋" w:cs="仿宋"/>
          <w:spacing w:val="-13"/>
          <w:sz w:val="32"/>
          <w:szCs w:val="32"/>
          <w:lang w:val="en-US" w:eastAsia="zh-CN"/>
        </w:rPr>
        <w:t>20.69</w:t>
      </w:r>
      <w:r>
        <w:rPr>
          <w:rFonts w:hint="eastAsia" w:ascii="仿宋" w:hAnsi="仿宋" w:eastAsia="仿宋" w:cs="仿宋"/>
          <w:spacing w:val="-13"/>
          <w:sz w:val="32"/>
          <w:szCs w:val="32"/>
          <w:lang w:eastAsia="zh-CN"/>
        </w:rPr>
        <w:t>%。主要原因是</w:t>
      </w:r>
      <w:r>
        <w:rPr>
          <w:rFonts w:hint="eastAsia" w:ascii="仿宋" w:hAnsi="仿宋" w:eastAsia="仿宋" w:cs="仿宋"/>
          <w:spacing w:val="-13"/>
          <w:sz w:val="32"/>
          <w:szCs w:val="32"/>
          <w:lang w:val="en-US" w:eastAsia="zh-CN"/>
        </w:rPr>
        <w:t>2020年新冠肺炎疫情的出现，增加了用于应对新冠肺炎突发公共卫生事件的财政专项拔款收入与支出，2021年因疫情得到有效控制，该专项资金明显减少。</w:t>
      </w:r>
    </w:p>
    <w:p>
      <w:pPr>
        <w:spacing w:before="94" w:line="222" w:lineRule="auto"/>
        <w:ind w:left="664"/>
        <w:rPr>
          <w:rFonts w:ascii="仿宋" w:hAnsi="仿宋" w:eastAsia="仿宋" w:cs="仿宋"/>
          <w:sz w:val="35"/>
          <w:szCs w:val="35"/>
        </w:rPr>
      </w:pPr>
      <w:r>
        <w:rPr>
          <w:rFonts w:ascii="仿宋" w:hAnsi="仿宋" w:eastAsia="仿宋" w:cs="仿宋"/>
          <w:spacing w:val="-45"/>
          <w:sz w:val="35"/>
          <w:szCs w:val="35"/>
          <w14:textOutline w14:w="6362" w14:cap="flat" w14:cmpd="sng">
            <w14:solidFill>
              <w14:srgbClr w14:val="000000"/>
            </w14:solidFill>
            <w14:prstDash w14:val="solid"/>
            <w14:miter w14:val="0"/>
          </w14:textOutline>
        </w:rPr>
        <w:t>五</w:t>
      </w:r>
      <w:r>
        <w:rPr>
          <w:rFonts w:ascii="仿宋" w:hAnsi="仿宋" w:eastAsia="仿宋" w:cs="仿宋"/>
          <w:spacing w:val="-32"/>
          <w:sz w:val="35"/>
          <w:szCs w:val="35"/>
          <w14:textOutline w14:w="6362" w14:cap="flat" w14:cmpd="sng">
            <w14:solidFill>
              <w14:srgbClr w14:val="000000"/>
            </w14:solidFill>
            <w14:prstDash w14:val="solid"/>
            <w14:miter w14:val="0"/>
          </w14:textOutline>
        </w:rPr>
        <w:t>、一般公共预算财政拨款支出决算情况说明</w:t>
      </w:r>
    </w:p>
    <w:p>
      <w:pPr>
        <w:spacing w:before="110" w:line="311" w:lineRule="auto"/>
        <w:ind w:right="-28" w:rightChars="0" w:firstLine="580"/>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(一)财政拨款支出决算总体情况</w:t>
      </w:r>
    </w:p>
    <w:p>
      <w:pPr>
        <w:spacing w:before="168" w:line="316" w:lineRule="auto"/>
        <w:ind w:right="172" w:rightChars="0" w:firstLine="590"/>
        <w:rPr>
          <w:rFonts w:ascii="宋体" w:hAnsi="宋体" w:eastAsia="宋体" w:cs="宋体"/>
          <w:sz w:val="35"/>
          <w:szCs w:val="35"/>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年度财政拨款支出</w:t>
      </w:r>
      <w:r>
        <w:rPr>
          <w:rFonts w:hint="eastAsia" w:ascii="仿宋" w:hAnsi="仿宋" w:eastAsia="仿宋" w:cs="仿宋"/>
          <w:spacing w:val="-13"/>
          <w:sz w:val="32"/>
          <w:szCs w:val="32"/>
          <w:lang w:val="en-US" w:eastAsia="zh-CN"/>
        </w:rPr>
        <w:t>5761.7</w:t>
      </w:r>
      <w:r>
        <w:rPr>
          <w:rFonts w:hint="eastAsia" w:ascii="仿宋" w:hAnsi="仿宋" w:eastAsia="仿宋" w:cs="仿宋"/>
          <w:spacing w:val="-13"/>
          <w:sz w:val="32"/>
          <w:szCs w:val="32"/>
          <w:lang w:eastAsia="zh-CN"/>
        </w:rPr>
        <w:t>万元，占本年支出合计的</w:t>
      </w:r>
      <w:r>
        <w:rPr>
          <w:rFonts w:hint="eastAsia" w:ascii="仿宋" w:hAnsi="仿宋" w:eastAsia="仿宋" w:cs="仿宋"/>
          <w:spacing w:val="-13"/>
          <w:sz w:val="32"/>
          <w:szCs w:val="32"/>
          <w:lang w:val="en-US" w:eastAsia="zh-CN"/>
        </w:rPr>
        <w:t>57.34</w:t>
      </w:r>
      <w:r>
        <w:rPr>
          <w:rFonts w:hint="eastAsia" w:ascii="仿宋" w:hAnsi="仿宋" w:eastAsia="仿宋" w:cs="仿宋"/>
          <w:spacing w:val="-13"/>
          <w:sz w:val="32"/>
          <w:szCs w:val="32"/>
          <w:lang w:eastAsia="zh-CN"/>
        </w:rPr>
        <w:t>%。 与上年相比，财政拨款支出增加</w:t>
      </w:r>
      <w:r>
        <w:rPr>
          <w:rFonts w:hint="eastAsia" w:ascii="仿宋" w:hAnsi="仿宋" w:eastAsia="仿宋" w:cs="仿宋"/>
          <w:spacing w:val="-13"/>
          <w:sz w:val="32"/>
          <w:szCs w:val="32"/>
          <w:lang w:val="en-US" w:eastAsia="zh-CN"/>
        </w:rPr>
        <w:t>440.04</w:t>
      </w:r>
      <w:r>
        <w:rPr>
          <w:rFonts w:hint="eastAsia" w:ascii="仿宋" w:hAnsi="仿宋" w:eastAsia="仿宋" w:cs="仿宋"/>
          <w:spacing w:val="-13"/>
          <w:sz w:val="32"/>
          <w:szCs w:val="32"/>
          <w:lang w:eastAsia="zh-CN"/>
        </w:rPr>
        <w:t>万元，增加</w:t>
      </w:r>
      <w:r>
        <w:rPr>
          <w:rFonts w:hint="eastAsia" w:ascii="仿宋" w:hAnsi="仿宋" w:eastAsia="仿宋" w:cs="仿宋"/>
          <w:spacing w:val="-13"/>
          <w:sz w:val="32"/>
          <w:szCs w:val="32"/>
          <w:lang w:val="en-US" w:eastAsia="zh-CN"/>
        </w:rPr>
        <w:t>8.27</w:t>
      </w:r>
      <w:r>
        <w:rPr>
          <w:rFonts w:hint="eastAsia" w:ascii="仿宋" w:hAnsi="仿宋" w:eastAsia="仿宋" w:cs="仿宋"/>
          <w:spacing w:val="-13"/>
          <w:sz w:val="32"/>
          <w:szCs w:val="32"/>
          <w:lang w:eastAsia="zh-CN"/>
        </w:rPr>
        <w:t>%。主要原因是人员经费因每年基础工资的提标而增加，以及财政拔付的各专项资金增加。其中，人员经费</w:t>
      </w:r>
      <w:r>
        <w:rPr>
          <w:rFonts w:hint="eastAsia" w:ascii="仿宋" w:hAnsi="仿宋" w:eastAsia="仿宋" w:cs="仿宋"/>
          <w:spacing w:val="-13"/>
          <w:sz w:val="32"/>
          <w:szCs w:val="32"/>
          <w:lang w:val="en-US" w:eastAsia="zh-CN"/>
        </w:rPr>
        <w:t>1840.57</w:t>
      </w:r>
      <w:r>
        <w:rPr>
          <w:rFonts w:hint="eastAsia" w:ascii="仿宋" w:hAnsi="仿宋" w:eastAsia="仿宋" w:cs="仿宋"/>
          <w:spacing w:val="-13"/>
          <w:sz w:val="32"/>
          <w:szCs w:val="32"/>
          <w:lang w:eastAsia="zh-CN"/>
        </w:rPr>
        <w:t>万元，占比</w:t>
      </w:r>
      <w:r>
        <w:rPr>
          <w:rFonts w:hint="eastAsia" w:ascii="仿宋" w:hAnsi="仿宋" w:eastAsia="仿宋" w:cs="仿宋"/>
          <w:spacing w:val="-13"/>
          <w:sz w:val="32"/>
          <w:szCs w:val="32"/>
          <w:lang w:val="en-US" w:eastAsia="zh-CN"/>
        </w:rPr>
        <w:t>31.94</w:t>
      </w:r>
      <w:r>
        <w:rPr>
          <w:rFonts w:hint="eastAsia" w:ascii="仿宋" w:hAnsi="仿宋" w:eastAsia="仿宋" w:cs="仿宋"/>
          <w:spacing w:val="-13"/>
          <w:sz w:val="32"/>
          <w:szCs w:val="32"/>
          <w:lang w:eastAsia="zh-CN"/>
        </w:rPr>
        <w:t>%,日常公用经费</w:t>
      </w:r>
      <w:r>
        <w:rPr>
          <w:rFonts w:hint="eastAsia" w:ascii="仿宋" w:hAnsi="仿宋" w:eastAsia="仿宋" w:cs="仿宋"/>
          <w:spacing w:val="-13"/>
          <w:sz w:val="32"/>
          <w:szCs w:val="32"/>
          <w:lang w:val="en-US" w:eastAsia="zh-CN"/>
        </w:rPr>
        <w:t>16.19</w:t>
      </w:r>
      <w:r>
        <w:rPr>
          <w:rFonts w:hint="eastAsia" w:ascii="仿宋" w:hAnsi="仿宋" w:eastAsia="仿宋" w:cs="仿宋"/>
          <w:spacing w:val="-13"/>
          <w:sz w:val="32"/>
          <w:szCs w:val="32"/>
          <w:lang w:eastAsia="zh-CN"/>
        </w:rPr>
        <w:t xml:space="preserve"> 万元，占比</w:t>
      </w:r>
      <w:r>
        <w:rPr>
          <w:rFonts w:hint="eastAsia" w:ascii="仿宋" w:hAnsi="仿宋" w:eastAsia="仿宋" w:cs="仿宋"/>
          <w:spacing w:val="-13"/>
          <w:sz w:val="32"/>
          <w:szCs w:val="32"/>
          <w:lang w:val="en-US" w:eastAsia="zh-CN"/>
        </w:rPr>
        <w:t>0.3</w:t>
      </w:r>
      <w:r>
        <w:rPr>
          <w:rFonts w:hint="eastAsia" w:ascii="仿宋" w:hAnsi="仿宋" w:eastAsia="仿宋" w:cs="仿宋"/>
          <w:spacing w:val="-13"/>
          <w:sz w:val="32"/>
          <w:szCs w:val="32"/>
          <w:lang w:eastAsia="zh-CN"/>
        </w:rPr>
        <w:t>%。</w:t>
      </w:r>
    </w:p>
    <w:p>
      <w:pPr>
        <w:spacing w:before="110" w:line="311" w:lineRule="auto"/>
        <w:ind w:right="-28" w:rightChars="0" w:firstLine="580"/>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(二)财政拨款支出决算结构情况</w:t>
      </w:r>
    </w:p>
    <w:p>
      <w:pPr>
        <w:spacing w:before="110" w:line="311" w:lineRule="auto"/>
        <w:ind w:right="-28"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年度财政拨款支出</w:t>
      </w:r>
      <w:r>
        <w:rPr>
          <w:rFonts w:hint="eastAsia" w:ascii="仿宋" w:hAnsi="仿宋" w:eastAsia="仿宋" w:cs="仿宋"/>
          <w:spacing w:val="-13"/>
          <w:sz w:val="32"/>
          <w:szCs w:val="32"/>
          <w:lang w:val="en-US" w:eastAsia="zh-CN"/>
        </w:rPr>
        <w:t>5761.7</w:t>
      </w:r>
      <w:r>
        <w:rPr>
          <w:rFonts w:hint="eastAsia" w:ascii="仿宋" w:hAnsi="仿宋" w:eastAsia="仿宋" w:cs="仿宋"/>
          <w:spacing w:val="-13"/>
          <w:sz w:val="32"/>
          <w:szCs w:val="32"/>
          <w:lang w:eastAsia="zh-CN"/>
        </w:rPr>
        <w:t>万元，主要用于以下方面： 科学技术(类)支出</w:t>
      </w:r>
      <w:r>
        <w:rPr>
          <w:rFonts w:hint="eastAsia" w:ascii="仿宋" w:hAnsi="仿宋" w:eastAsia="仿宋" w:cs="仿宋"/>
          <w:spacing w:val="-13"/>
          <w:sz w:val="32"/>
          <w:szCs w:val="32"/>
          <w:lang w:val="en-US" w:eastAsia="zh-CN"/>
        </w:rPr>
        <w:t>2</w:t>
      </w:r>
      <w:r>
        <w:rPr>
          <w:rFonts w:hint="eastAsia" w:ascii="仿宋" w:hAnsi="仿宋" w:eastAsia="仿宋" w:cs="仿宋"/>
          <w:spacing w:val="-13"/>
          <w:sz w:val="32"/>
          <w:szCs w:val="32"/>
          <w:lang w:eastAsia="zh-CN"/>
        </w:rPr>
        <w:t>万元，占</w:t>
      </w:r>
      <w:r>
        <w:rPr>
          <w:rFonts w:hint="eastAsia" w:ascii="仿宋" w:hAnsi="仿宋" w:eastAsia="仿宋" w:cs="仿宋"/>
          <w:spacing w:val="-13"/>
          <w:sz w:val="32"/>
          <w:szCs w:val="32"/>
          <w:lang w:val="en-US" w:eastAsia="zh-CN"/>
        </w:rPr>
        <w:t>0.03</w:t>
      </w:r>
      <w:r>
        <w:rPr>
          <w:rFonts w:hint="eastAsia" w:ascii="仿宋" w:hAnsi="仿宋" w:eastAsia="仿宋" w:cs="仿宋"/>
          <w:spacing w:val="-13"/>
          <w:sz w:val="32"/>
          <w:szCs w:val="32"/>
          <w:lang w:eastAsia="zh-CN"/>
        </w:rPr>
        <w:t>%;社会保障和就业(类) 支出</w:t>
      </w:r>
      <w:r>
        <w:rPr>
          <w:rFonts w:hint="eastAsia" w:ascii="仿宋" w:hAnsi="仿宋" w:eastAsia="仿宋" w:cs="仿宋"/>
          <w:spacing w:val="-13"/>
          <w:sz w:val="32"/>
          <w:szCs w:val="32"/>
          <w:lang w:val="en-US" w:eastAsia="zh-CN"/>
        </w:rPr>
        <w:t>345.12</w:t>
      </w:r>
      <w:r>
        <w:rPr>
          <w:rFonts w:hint="eastAsia" w:ascii="仿宋" w:hAnsi="仿宋" w:eastAsia="仿宋" w:cs="仿宋"/>
          <w:spacing w:val="-13"/>
          <w:sz w:val="32"/>
          <w:szCs w:val="32"/>
          <w:lang w:eastAsia="zh-CN"/>
        </w:rPr>
        <w:t xml:space="preserve"> 万元，占</w:t>
      </w:r>
      <w:r>
        <w:rPr>
          <w:rFonts w:hint="eastAsia" w:ascii="仿宋" w:hAnsi="仿宋" w:eastAsia="仿宋" w:cs="仿宋"/>
          <w:spacing w:val="-13"/>
          <w:sz w:val="32"/>
          <w:szCs w:val="32"/>
          <w:lang w:val="en-US" w:eastAsia="zh-CN"/>
        </w:rPr>
        <w:t>5.99</w:t>
      </w:r>
      <w:r>
        <w:rPr>
          <w:rFonts w:hint="eastAsia" w:ascii="仿宋" w:hAnsi="仿宋" w:eastAsia="仿宋" w:cs="仿宋"/>
          <w:spacing w:val="-13"/>
          <w:sz w:val="32"/>
          <w:szCs w:val="32"/>
          <w:lang w:eastAsia="zh-CN"/>
        </w:rPr>
        <w:t>%;卫生健康(类)支出</w:t>
      </w:r>
      <w:r>
        <w:rPr>
          <w:rFonts w:hint="eastAsia" w:ascii="仿宋" w:hAnsi="仿宋" w:eastAsia="仿宋" w:cs="仿宋"/>
          <w:spacing w:val="-13"/>
          <w:sz w:val="32"/>
          <w:szCs w:val="32"/>
          <w:lang w:val="en-US" w:eastAsia="zh-CN"/>
        </w:rPr>
        <w:t>5386.59</w:t>
      </w:r>
      <w:r>
        <w:rPr>
          <w:rFonts w:hint="eastAsia" w:ascii="仿宋" w:hAnsi="仿宋" w:eastAsia="仿宋" w:cs="仿宋"/>
          <w:spacing w:val="-13"/>
          <w:sz w:val="32"/>
          <w:szCs w:val="32"/>
          <w:lang w:eastAsia="zh-CN"/>
        </w:rPr>
        <w:t>万元，占</w:t>
      </w:r>
      <w:r>
        <w:rPr>
          <w:rFonts w:hint="eastAsia" w:ascii="仿宋" w:hAnsi="仿宋" w:eastAsia="仿宋" w:cs="仿宋"/>
          <w:spacing w:val="-13"/>
          <w:sz w:val="32"/>
          <w:szCs w:val="32"/>
          <w:lang w:val="en-US" w:eastAsia="zh-CN"/>
        </w:rPr>
        <w:t>93.5</w:t>
      </w:r>
      <w:r>
        <w:rPr>
          <w:rFonts w:hint="eastAsia" w:ascii="仿宋" w:hAnsi="仿宋" w:eastAsia="仿宋" w:cs="仿宋"/>
          <w:spacing w:val="-13"/>
          <w:sz w:val="32"/>
          <w:szCs w:val="32"/>
          <w:lang w:eastAsia="zh-CN"/>
        </w:rPr>
        <w:t>%;住房保障(类)支出</w:t>
      </w:r>
      <w:r>
        <w:rPr>
          <w:rFonts w:hint="eastAsia" w:ascii="仿宋" w:hAnsi="仿宋" w:eastAsia="仿宋" w:cs="仿宋"/>
          <w:spacing w:val="-13"/>
          <w:sz w:val="32"/>
          <w:szCs w:val="32"/>
          <w:lang w:val="en-US" w:eastAsia="zh-CN"/>
        </w:rPr>
        <w:t>27.99</w:t>
      </w:r>
      <w:r>
        <w:rPr>
          <w:rFonts w:hint="eastAsia" w:ascii="仿宋" w:hAnsi="仿宋" w:eastAsia="仿宋" w:cs="仿宋"/>
          <w:spacing w:val="-13"/>
          <w:sz w:val="32"/>
          <w:szCs w:val="32"/>
          <w:lang w:eastAsia="zh-CN"/>
        </w:rPr>
        <w:t xml:space="preserve"> 万元，占</w:t>
      </w:r>
      <w:r>
        <w:rPr>
          <w:rFonts w:hint="eastAsia" w:ascii="仿宋" w:hAnsi="仿宋" w:eastAsia="仿宋" w:cs="仿宋"/>
          <w:spacing w:val="-13"/>
          <w:sz w:val="32"/>
          <w:szCs w:val="32"/>
          <w:lang w:val="en-US" w:eastAsia="zh-CN"/>
        </w:rPr>
        <w:t>0.48</w:t>
      </w:r>
      <w:r>
        <w:rPr>
          <w:rFonts w:hint="eastAsia" w:ascii="仿宋" w:hAnsi="仿宋" w:eastAsia="仿宋" w:cs="仿宋"/>
          <w:spacing w:val="-13"/>
          <w:sz w:val="32"/>
          <w:szCs w:val="32"/>
          <w:lang w:eastAsia="zh-CN"/>
        </w:rPr>
        <w:t>%。</w:t>
      </w:r>
    </w:p>
    <w:p>
      <w:pPr>
        <w:spacing w:before="110" w:line="311" w:lineRule="auto"/>
        <w:ind w:right="-28" w:rightChars="0" w:firstLine="580"/>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(三)财政拨款支出决算具体情况</w:t>
      </w:r>
    </w:p>
    <w:p>
      <w:pPr>
        <w:spacing w:before="184" w:line="311" w:lineRule="auto"/>
        <w:ind w:right="86" w:rightChars="0" w:firstLine="609"/>
        <w:rPr>
          <w:rFonts w:hint="default" w:ascii="仿宋" w:hAnsi="仿宋" w:eastAsia="仿宋" w:cs="仿宋"/>
          <w:spacing w:val="-13"/>
          <w:sz w:val="32"/>
          <w:szCs w:val="32"/>
          <w:lang w:val="en-US"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年度财政拨款支出年初预算</w:t>
      </w:r>
      <w:r>
        <w:rPr>
          <w:rFonts w:hint="eastAsia" w:ascii="仿宋" w:hAnsi="仿宋" w:eastAsia="仿宋" w:cs="仿宋"/>
          <w:spacing w:val="-13"/>
          <w:sz w:val="32"/>
          <w:szCs w:val="32"/>
          <w:lang w:val="en-US" w:eastAsia="zh-CN"/>
        </w:rPr>
        <w:t>3584.47</w:t>
      </w:r>
      <w:r>
        <w:rPr>
          <w:rFonts w:hint="eastAsia" w:ascii="仿宋" w:hAnsi="仿宋" w:eastAsia="仿宋" w:cs="仿宋"/>
          <w:spacing w:val="-13"/>
          <w:sz w:val="32"/>
          <w:szCs w:val="32"/>
          <w:lang w:eastAsia="zh-CN"/>
        </w:rPr>
        <w:t>万元，支出决算</w:t>
      </w:r>
      <w:r>
        <w:rPr>
          <w:rFonts w:hint="eastAsia" w:ascii="仿宋" w:hAnsi="仿宋" w:eastAsia="仿宋" w:cs="仿宋"/>
          <w:spacing w:val="-13"/>
          <w:sz w:val="32"/>
          <w:szCs w:val="32"/>
          <w:lang w:val="en-US" w:eastAsia="zh-CN"/>
        </w:rPr>
        <w:t>5761.7</w:t>
      </w:r>
      <w:r>
        <w:rPr>
          <w:rFonts w:hint="eastAsia" w:ascii="仿宋" w:hAnsi="仿宋" w:eastAsia="仿宋" w:cs="仿宋"/>
          <w:spacing w:val="-13"/>
          <w:sz w:val="32"/>
          <w:szCs w:val="32"/>
          <w:lang w:eastAsia="zh-CN"/>
        </w:rPr>
        <w:t>万元，完成年初预算的</w:t>
      </w:r>
      <w:r>
        <w:rPr>
          <w:rFonts w:hint="eastAsia" w:ascii="仿宋" w:hAnsi="仿宋" w:eastAsia="仿宋" w:cs="仿宋"/>
          <w:spacing w:val="-13"/>
          <w:sz w:val="32"/>
          <w:szCs w:val="32"/>
          <w:lang w:val="en-US" w:eastAsia="zh-CN"/>
        </w:rPr>
        <w:t>161%</w:t>
      </w:r>
      <w:r>
        <w:rPr>
          <w:rFonts w:hint="eastAsia" w:ascii="仿宋" w:hAnsi="仿宋" w:eastAsia="仿宋" w:cs="仿宋"/>
          <w:spacing w:val="-13"/>
          <w:sz w:val="32"/>
          <w:szCs w:val="32"/>
          <w:lang w:eastAsia="zh-CN"/>
        </w:rPr>
        <w:t>。其中：科学技术支出年初预算</w:t>
      </w:r>
      <w:r>
        <w:rPr>
          <w:rFonts w:hint="eastAsia" w:ascii="仿宋" w:hAnsi="仿宋" w:eastAsia="仿宋" w:cs="仿宋"/>
          <w:spacing w:val="-13"/>
          <w:sz w:val="32"/>
          <w:szCs w:val="32"/>
          <w:lang w:val="en-US" w:eastAsia="zh-CN"/>
        </w:rPr>
        <w:t>2</w:t>
      </w:r>
      <w:r>
        <w:rPr>
          <w:rFonts w:hint="eastAsia" w:ascii="仿宋" w:hAnsi="仿宋" w:eastAsia="仿宋" w:cs="仿宋"/>
          <w:spacing w:val="-13"/>
          <w:sz w:val="32"/>
          <w:szCs w:val="32"/>
          <w:lang w:eastAsia="zh-CN"/>
        </w:rPr>
        <w:t>万元，支出决算</w:t>
      </w:r>
      <w:r>
        <w:rPr>
          <w:rFonts w:hint="eastAsia" w:ascii="仿宋" w:hAnsi="仿宋" w:eastAsia="仿宋" w:cs="仿宋"/>
          <w:spacing w:val="-13"/>
          <w:sz w:val="32"/>
          <w:szCs w:val="32"/>
          <w:lang w:val="en-US" w:eastAsia="zh-CN"/>
        </w:rPr>
        <w:t>2</w:t>
      </w:r>
      <w:r>
        <w:rPr>
          <w:rFonts w:hint="eastAsia" w:ascii="仿宋" w:hAnsi="仿宋" w:eastAsia="仿宋" w:cs="仿宋"/>
          <w:spacing w:val="-13"/>
          <w:sz w:val="32"/>
          <w:szCs w:val="32"/>
          <w:lang w:eastAsia="zh-CN"/>
        </w:rPr>
        <w:t>万元，完成年初预算的</w:t>
      </w:r>
      <w:r>
        <w:rPr>
          <w:rFonts w:hint="eastAsia" w:ascii="仿宋" w:hAnsi="仿宋" w:eastAsia="仿宋" w:cs="仿宋"/>
          <w:spacing w:val="-13"/>
          <w:sz w:val="32"/>
          <w:szCs w:val="32"/>
          <w:lang w:val="en-US" w:eastAsia="zh-CN"/>
        </w:rPr>
        <w:t>100</w:t>
      </w:r>
      <w:r>
        <w:rPr>
          <w:rFonts w:hint="eastAsia" w:ascii="仿宋" w:hAnsi="仿宋" w:eastAsia="仿宋" w:cs="仿宋"/>
          <w:spacing w:val="-13"/>
          <w:sz w:val="32"/>
          <w:szCs w:val="32"/>
          <w:lang w:eastAsia="zh-CN"/>
        </w:rPr>
        <w:t>%。用于采用健脾益肾法治疗恶性肿瘤化疗后骨髓抑制专项学术研究。较上年决算减少</w:t>
      </w:r>
      <w:r>
        <w:rPr>
          <w:rFonts w:hint="eastAsia" w:ascii="仿宋" w:hAnsi="仿宋" w:eastAsia="仿宋" w:cs="仿宋"/>
          <w:spacing w:val="-13"/>
          <w:sz w:val="32"/>
          <w:szCs w:val="32"/>
          <w:lang w:val="en-US" w:eastAsia="zh-CN"/>
        </w:rPr>
        <w:t>2</w:t>
      </w:r>
      <w:r>
        <w:rPr>
          <w:rFonts w:hint="eastAsia" w:ascii="仿宋" w:hAnsi="仿宋" w:eastAsia="仿宋" w:cs="仿宋"/>
          <w:spacing w:val="-13"/>
          <w:sz w:val="32"/>
          <w:szCs w:val="32"/>
          <w:lang w:eastAsia="zh-CN"/>
        </w:rPr>
        <w:t>万元，主要原因是本年度只有该项目完成学术论证，其他学术研究仍在进行中；社会保障和就业支出年初预算</w:t>
      </w:r>
      <w:r>
        <w:rPr>
          <w:rFonts w:hint="eastAsia" w:ascii="仿宋" w:hAnsi="仿宋" w:eastAsia="仿宋" w:cs="仿宋"/>
          <w:spacing w:val="-13"/>
          <w:sz w:val="32"/>
          <w:szCs w:val="32"/>
          <w:lang w:val="en-US" w:eastAsia="zh-CN"/>
        </w:rPr>
        <w:t>322.07</w:t>
      </w:r>
      <w:r>
        <w:rPr>
          <w:rFonts w:hint="eastAsia" w:ascii="仿宋" w:hAnsi="仿宋" w:eastAsia="仿宋" w:cs="仿宋"/>
          <w:spacing w:val="-13"/>
          <w:sz w:val="32"/>
          <w:szCs w:val="32"/>
          <w:lang w:eastAsia="zh-CN"/>
        </w:rPr>
        <w:t>万元，支出决算</w:t>
      </w:r>
      <w:r>
        <w:rPr>
          <w:rFonts w:hint="eastAsia" w:ascii="仿宋" w:hAnsi="仿宋" w:eastAsia="仿宋" w:cs="仿宋"/>
          <w:spacing w:val="-13"/>
          <w:sz w:val="32"/>
          <w:szCs w:val="32"/>
          <w:lang w:val="en-US" w:eastAsia="zh-CN"/>
        </w:rPr>
        <w:t>345.12</w:t>
      </w:r>
      <w:r>
        <w:rPr>
          <w:rFonts w:hint="eastAsia" w:ascii="仿宋" w:hAnsi="仿宋" w:eastAsia="仿宋" w:cs="仿宋"/>
          <w:spacing w:val="-13"/>
          <w:sz w:val="32"/>
          <w:szCs w:val="32"/>
          <w:lang w:eastAsia="zh-CN"/>
        </w:rPr>
        <w:t xml:space="preserve"> 万元，完成年初预算的</w:t>
      </w:r>
      <w:r>
        <w:rPr>
          <w:rFonts w:hint="eastAsia" w:ascii="仿宋" w:hAnsi="仿宋" w:eastAsia="仿宋" w:cs="仿宋"/>
          <w:spacing w:val="-13"/>
          <w:sz w:val="32"/>
          <w:szCs w:val="32"/>
          <w:lang w:val="en-US" w:eastAsia="zh-CN"/>
        </w:rPr>
        <w:t>107%。</w:t>
      </w:r>
      <w:r>
        <w:rPr>
          <w:rFonts w:hint="eastAsia" w:ascii="仿宋" w:hAnsi="仿宋" w:eastAsia="仿宋" w:cs="仿宋"/>
          <w:spacing w:val="-13"/>
          <w:sz w:val="32"/>
          <w:szCs w:val="32"/>
          <w:lang w:eastAsia="zh-CN"/>
        </w:rPr>
        <w:t>用于在编职工的社保金发放，离退休人员死亡抚恤金及采暖费的发放。</w:t>
      </w:r>
      <w:r>
        <w:rPr>
          <w:rFonts w:hint="eastAsia" w:ascii="仿宋" w:hAnsi="仿宋" w:eastAsia="仿宋" w:cs="仿宋"/>
          <w:spacing w:val="-13"/>
          <w:sz w:val="32"/>
          <w:szCs w:val="32"/>
          <w:lang w:eastAsia="zh-CN"/>
        </w:rPr>
        <w:t>较上年决算增加</w:t>
      </w:r>
      <w:r>
        <w:rPr>
          <w:rFonts w:hint="eastAsia" w:ascii="仿宋" w:hAnsi="仿宋" w:eastAsia="仿宋" w:cs="仿宋"/>
          <w:spacing w:val="-13"/>
          <w:sz w:val="32"/>
          <w:szCs w:val="32"/>
          <w:lang w:val="en-US" w:eastAsia="zh-CN"/>
        </w:rPr>
        <w:t>319.92万元</w:t>
      </w:r>
      <w:r>
        <w:rPr>
          <w:rFonts w:hint="eastAsia" w:ascii="仿宋" w:hAnsi="仿宋" w:eastAsia="仿宋" w:cs="仿宋"/>
          <w:spacing w:val="-13"/>
          <w:sz w:val="32"/>
          <w:szCs w:val="32"/>
          <w:lang w:eastAsia="zh-CN"/>
        </w:rPr>
        <w:t>，主要原因由于社保金功能科目的改变，将其归入社会保障和就业支出；卫生健康支出年初预算</w:t>
      </w:r>
      <w:r>
        <w:rPr>
          <w:rFonts w:hint="eastAsia" w:ascii="仿宋" w:hAnsi="仿宋" w:eastAsia="仿宋" w:cs="仿宋"/>
          <w:spacing w:val="-13"/>
          <w:sz w:val="32"/>
          <w:szCs w:val="32"/>
          <w:lang w:val="en-US" w:eastAsia="zh-CN"/>
        </w:rPr>
        <w:t>3233.58</w:t>
      </w:r>
      <w:r>
        <w:rPr>
          <w:rFonts w:hint="eastAsia" w:ascii="仿宋" w:hAnsi="仿宋" w:eastAsia="仿宋" w:cs="仿宋"/>
          <w:spacing w:val="-13"/>
          <w:sz w:val="32"/>
          <w:szCs w:val="32"/>
          <w:lang w:eastAsia="zh-CN"/>
        </w:rPr>
        <w:t>万元，支出预算</w:t>
      </w:r>
      <w:r>
        <w:rPr>
          <w:rFonts w:hint="eastAsia" w:ascii="仿宋" w:hAnsi="仿宋" w:eastAsia="仿宋" w:cs="仿宋"/>
          <w:spacing w:val="-13"/>
          <w:sz w:val="32"/>
          <w:szCs w:val="32"/>
          <w:lang w:val="en-US" w:eastAsia="zh-CN"/>
        </w:rPr>
        <w:t>5386.59</w:t>
      </w:r>
      <w:r>
        <w:rPr>
          <w:rFonts w:hint="eastAsia" w:ascii="仿宋" w:hAnsi="仿宋" w:eastAsia="仿宋" w:cs="仿宋"/>
          <w:spacing w:val="-13"/>
          <w:sz w:val="32"/>
          <w:szCs w:val="32"/>
          <w:lang w:eastAsia="zh-CN"/>
        </w:rPr>
        <w:t>万元，完成年初预算的</w:t>
      </w:r>
      <w:r>
        <w:rPr>
          <w:rFonts w:hint="eastAsia" w:ascii="仿宋" w:hAnsi="仿宋" w:eastAsia="仿宋" w:cs="仿宋"/>
          <w:spacing w:val="-13"/>
          <w:sz w:val="32"/>
          <w:szCs w:val="32"/>
          <w:lang w:val="en-US" w:eastAsia="zh-CN"/>
        </w:rPr>
        <w:t>166%</w:t>
      </w:r>
      <w:r>
        <w:rPr>
          <w:rFonts w:hint="eastAsia" w:ascii="仿宋" w:hAnsi="仿宋" w:eastAsia="仿宋" w:cs="仿宋"/>
          <w:spacing w:val="-13"/>
          <w:sz w:val="32"/>
          <w:szCs w:val="32"/>
          <w:lang w:eastAsia="zh-CN"/>
        </w:rPr>
        <w:t>，主要用于人员经费、公用经费及各专项资金的支出，</w:t>
      </w:r>
      <w:r>
        <w:rPr>
          <w:rFonts w:hint="eastAsia" w:ascii="仿宋" w:hAnsi="仿宋" w:eastAsia="仿宋" w:cs="仿宋"/>
          <w:spacing w:val="-13"/>
          <w:sz w:val="32"/>
          <w:szCs w:val="32"/>
          <w:lang w:eastAsia="zh-CN"/>
        </w:rPr>
        <w:t>较上年决算增加</w:t>
      </w:r>
      <w:r>
        <w:rPr>
          <w:rFonts w:hint="eastAsia" w:ascii="仿宋" w:hAnsi="仿宋" w:eastAsia="仿宋" w:cs="仿宋"/>
          <w:spacing w:val="-13"/>
          <w:sz w:val="32"/>
          <w:szCs w:val="32"/>
          <w:lang w:val="en-US" w:eastAsia="zh-CN"/>
        </w:rPr>
        <w:t>826.29</w:t>
      </w:r>
      <w:r>
        <w:rPr>
          <w:rFonts w:hint="eastAsia" w:ascii="仿宋" w:hAnsi="仿宋" w:eastAsia="仿宋" w:cs="仿宋"/>
          <w:spacing w:val="-13"/>
          <w:sz w:val="32"/>
          <w:szCs w:val="32"/>
          <w:lang w:eastAsia="zh-CN"/>
        </w:rPr>
        <w:t>万元，主要原因是人员经费因每年基础工资的提标而增加，以及财政拔付的各专项资金增加；住房保障支出年初预算</w:t>
      </w:r>
      <w:r>
        <w:rPr>
          <w:rFonts w:hint="eastAsia" w:ascii="仿宋" w:hAnsi="仿宋" w:eastAsia="仿宋" w:cs="仿宋"/>
          <w:spacing w:val="-13"/>
          <w:sz w:val="32"/>
          <w:szCs w:val="32"/>
          <w:lang w:val="en-US" w:eastAsia="zh-CN"/>
        </w:rPr>
        <w:t>26.81</w:t>
      </w:r>
      <w:r>
        <w:rPr>
          <w:rFonts w:hint="eastAsia" w:ascii="仿宋" w:hAnsi="仿宋" w:eastAsia="仿宋" w:cs="仿宋"/>
          <w:spacing w:val="-13"/>
          <w:sz w:val="32"/>
          <w:szCs w:val="32"/>
          <w:lang w:eastAsia="zh-CN"/>
        </w:rPr>
        <w:t xml:space="preserve"> 万元，支出决算</w:t>
      </w:r>
      <w:r>
        <w:rPr>
          <w:rFonts w:hint="eastAsia" w:ascii="仿宋" w:hAnsi="仿宋" w:eastAsia="仿宋" w:cs="仿宋"/>
          <w:spacing w:val="-13"/>
          <w:sz w:val="32"/>
          <w:szCs w:val="32"/>
          <w:lang w:val="en-US" w:eastAsia="zh-CN"/>
        </w:rPr>
        <w:t>27.99万元，完成年初预算的104%，用于职工住房公积金的发放，较上年决算增加4.29万元，主要原因人员基础工资每年的增长使得计提基数提高，职人职工住房公积金缴费增多；</w:t>
      </w:r>
    </w:p>
    <w:p>
      <w:pPr>
        <w:spacing w:before="1" w:line="221" w:lineRule="auto"/>
        <w:ind w:left="614"/>
        <w:outlineLvl w:val="0"/>
        <w:rPr>
          <w:rFonts w:ascii="仿宋" w:hAnsi="仿宋" w:eastAsia="仿宋" w:cs="仿宋"/>
          <w:sz w:val="35"/>
          <w:szCs w:val="35"/>
        </w:rPr>
      </w:pPr>
      <w:r>
        <w:rPr>
          <w:rFonts w:ascii="仿宋" w:hAnsi="仿宋" w:eastAsia="仿宋" w:cs="仿宋"/>
          <w:spacing w:val="-47"/>
          <w:sz w:val="35"/>
          <w:szCs w:val="35"/>
          <w14:textOutline w14:w="6362" w14:cap="flat" w14:cmpd="sng">
            <w14:solidFill>
              <w14:srgbClr w14:val="000000"/>
            </w14:solidFill>
            <w14:prstDash w14:val="solid"/>
            <w14:miter w14:val="0"/>
          </w14:textOutline>
        </w:rPr>
        <w:t>六</w:t>
      </w:r>
      <w:r>
        <w:rPr>
          <w:rFonts w:ascii="仿宋" w:hAnsi="仿宋" w:eastAsia="仿宋" w:cs="仿宋"/>
          <w:spacing w:val="-34"/>
          <w:sz w:val="35"/>
          <w:szCs w:val="35"/>
          <w14:textOutline w14:w="6362" w14:cap="flat" w14:cmpd="sng">
            <w14:solidFill>
              <w14:srgbClr w14:val="000000"/>
            </w14:solidFill>
            <w14:prstDash w14:val="solid"/>
            <w14:miter w14:val="0"/>
          </w14:textOutline>
        </w:rPr>
        <w:t>、一般公共预算财政拨款基本支出决算情况说明</w:t>
      </w:r>
    </w:p>
    <w:p>
      <w:pPr>
        <w:spacing w:before="110" w:line="311" w:lineRule="auto"/>
        <w:ind w:right="86"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年度财政拨款基本支出</w:t>
      </w:r>
      <w:r>
        <w:rPr>
          <w:rFonts w:hint="eastAsia" w:ascii="仿宋" w:hAnsi="仿宋" w:eastAsia="仿宋" w:cs="仿宋"/>
          <w:spacing w:val="-13"/>
          <w:sz w:val="32"/>
          <w:szCs w:val="32"/>
          <w:lang w:val="en-US" w:eastAsia="zh-CN"/>
        </w:rPr>
        <w:t>1856.76</w:t>
      </w:r>
      <w:r>
        <w:rPr>
          <w:rFonts w:hint="eastAsia" w:ascii="仿宋" w:hAnsi="仿宋" w:eastAsia="仿宋" w:cs="仿宋"/>
          <w:spacing w:val="-13"/>
          <w:sz w:val="32"/>
          <w:szCs w:val="32"/>
          <w:lang w:eastAsia="zh-CN"/>
        </w:rPr>
        <w:t>万元，其中： 人员经费</w:t>
      </w:r>
      <w:r>
        <w:rPr>
          <w:rFonts w:hint="eastAsia" w:ascii="仿宋" w:hAnsi="仿宋" w:eastAsia="仿宋" w:cs="仿宋"/>
          <w:spacing w:val="-13"/>
          <w:sz w:val="32"/>
          <w:szCs w:val="32"/>
          <w:lang w:val="en-US" w:eastAsia="zh-CN"/>
        </w:rPr>
        <w:t>1840.57</w:t>
      </w:r>
      <w:r>
        <w:rPr>
          <w:rFonts w:hint="eastAsia" w:ascii="仿宋" w:hAnsi="仿宋" w:eastAsia="仿宋" w:cs="仿宋"/>
          <w:spacing w:val="-13"/>
          <w:sz w:val="32"/>
          <w:szCs w:val="32"/>
          <w:lang w:eastAsia="zh-CN"/>
        </w:rPr>
        <w:t>万元，主要包括在编职工的基础工资、绩效工资及各项津补贴；公用经费</w:t>
      </w:r>
      <w:r>
        <w:rPr>
          <w:rFonts w:hint="eastAsia" w:ascii="仿宋" w:hAnsi="仿宋" w:eastAsia="仿宋" w:cs="仿宋"/>
          <w:spacing w:val="-13"/>
          <w:sz w:val="32"/>
          <w:szCs w:val="32"/>
          <w:lang w:val="en-US" w:eastAsia="zh-CN"/>
        </w:rPr>
        <w:t>16.19</w:t>
      </w:r>
      <w:r>
        <w:rPr>
          <w:rFonts w:hint="eastAsia" w:ascii="仿宋" w:hAnsi="仿宋" w:eastAsia="仿宋" w:cs="仿宋"/>
          <w:spacing w:val="-13"/>
          <w:sz w:val="32"/>
          <w:szCs w:val="32"/>
          <w:lang w:eastAsia="zh-CN"/>
        </w:rPr>
        <w:t>万元，主要包括在编人员的办公费、福利费、工会经费及公务用车维护费。</w:t>
      </w:r>
    </w:p>
    <w:p>
      <w:pPr>
        <w:spacing w:before="1" w:line="221" w:lineRule="auto"/>
        <w:ind w:left="614"/>
        <w:outlineLvl w:val="0"/>
        <w:rPr>
          <w:rFonts w:ascii="仿宋" w:hAnsi="仿宋" w:eastAsia="仿宋" w:cs="仿宋"/>
          <w:sz w:val="35"/>
          <w:szCs w:val="35"/>
        </w:rPr>
      </w:pPr>
      <w:r>
        <w:rPr>
          <w:rFonts w:ascii="仿宋" w:hAnsi="仿宋" w:eastAsia="仿宋" w:cs="仿宋"/>
          <w:spacing w:val="-49"/>
          <w:sz w:val="35"/>
          <w:szCs w:val="35"/>
          <w14:textOutline w14:w="6362" w14:cap="flat" w14:cmpd="sng">
            <w14:solidFill>
              <w14:srgbClr w14:val="000000"/>
            </w14:solidFill>
            <w14:prstDash w14:val="solid"/>
            <w14:miter w14:val="0"/>
          </w14:textOutline>
        </w:rPr>
        <w:t>七</w:t>
      </w:r>
      <w:r>
        <w:rPr>
          <w:rFonts w:ascii="仿宋" w:hAnsi="仿宋" w:eastAsia="仿宋" w:cs="仿宋"/>
          <w:spacing w:val="-48"/>
          <w:sz w:val="35"/>
          <w:szCs w:val="35"/>
          <w14:textOutline w14:w="6362" w14:cap="flat" w14:cmpd="sng">
            <w14:solidFill>
              <w14:srgbClr w14:val="000000"/>
            </w14:solidFill>
            <w14:prstDash w14:val="solid"/>
            <w14:miter w14:val="0"/>
          </w14:textOutline>
        </w:rPr>
        <w:t>、一般公共预算财政拨款“三公”经费支出决算情况说明</w:t>
      </w:r>
    </w:p>
    <w:p>
      <w:pPr>
        <w:spacing w:before="110" w:line="311" w:lineRule="auto"/>
        <w:ind w:right="-28" w:rightChars="0" w:firstLine="580"/>
        <w:rPr>
          <w:rFonts w:hint="default" w:ascii="仿宋" w:hAnsi="仿宋" w:eastAsia="仿宋" w:cs="仿宋"/>
          <w:spacing w:val="-13"/>
          <w:sz w:val="32"/>
          <w:szCs w:val="32"/>
          <w:lang w:val="en-US"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年度“三公”经费财政拨款支出预算</w:t>
      </w:r>
      <w:r>
        <w:rPr>
          <w:rFonts w:hint="eastAsia" w:ascii="仿宋" w:hAnsi="仿宋" w:eastAsia="仿宋" w:cs="仿宋"/>
          <w:spacing w:val="-13"/>
          <w:sz w:val="32"/>
          <w:szCs w:val="32"/>
          <w:lang w:val="en-US" w:eastAsia="zh-CN"/>
        </w:rPr>
        <w:t>1.6</w:t>
      </w:r>
      <w:r>
        <w:rPr>
          <w:rFonts w:hint="eastAsia" w:ascii="仿宋" w:hAnsi="仿宋" w:eastAsia="仿宋" w:cs="仿宋"/>
          <w:spacing w:val="-13"/>
          <w:sz w:val="32"/>
          <w:szCs w:val="32"/>
          <w:lang w:eastAsia="zh-CN"/>
        </w:rPr>
        <w:t xml:space="preserve">万元，支出决算 </w:t>
      </w:r>
      <w:r>
        <w:rPr>
          <w:rFonts w:hint="eastAsia" w:ascii="仿宋" w:hAnsi="仿宋" w:eastAsia="仿宋" w:cs="仿宋"/>
          <w:spacing w:val="-13"/>
          <w:sz w:val="32"/>
          <w:szCs w:val="32"/>
          <w:lang w:val="en-US" w:eastAsia="zh-CN"/>
        </w:rPr>
        <w:t>1.6</w:t>
      </w:r>
      <w:r>
        <w:rPr>
          <w:rFonts w:hint="eastAsia" w:ascii="仿宋" w:hAnsi="仿宋" w:eastAsia="仿宋" w:cs="仿宋"/>
          <w:spacing w:val="-13"/>
          <w:sz w:val="32"/>
          <w:szCs w:val="32"/>
          <w:lang w:eastAsia="zh-CN"/>
        </w:rPr>
        <w:t>万元，完成预算的</w:t>
      </w:r>
      <w:r>
        <w:rPr>
          <w:rFonts w:hint="eastAsia" w:ascii="仿宋" w:hAnsi="仿宋" w:eastAsia="仿宋" w:cs="仿宋"/>
          <w:spacing w:val="-13"/>
          <w:sz w:val="32"/>
          <w:szCs w:val="32"/>
          <w:lang w:val="en-US" w:eastAsia="zh-CN"/>
        </w:rPr>
        <w:t>100</w:t>
      </w:r>
      <w:r>
        <w:rPr>
          <w:rFonts w:hint="eastAsia" w:ascii="仿宋" w:hAnsi="仿宋" w:eastAsia="仿宋" w:cs="仿宋"/>
          <w:spacing w:val="-13"/>
          <w:sz w:val="32"/>
          <w:szCs w:val="32"/>
          <w:lang w:eastAsia="zh-CN"/>
        </w:rPr>
        <w:t>%,该经费与</w:t>
      </w:r>
      <w:r>
        <w:rPr>
          <w:rFonts w:hint="eastAsia" w:ascii="仿宋" w:hAnsi="仿宋" w:eastAsia="仿宋" w:cs="仿宋"/>
          <w:spacing w:val="-13"/>
          <w:sz w:val="32"/>
          <w:szCs w:val="32"/>
          <w:lang w:val="en-US" w:eastAsia="zh-CN"/>
        </w:rPr>
        <w:t>2020年相同，无增减变化，主要用于公务用车的日常运行维护费，目前我院仅有一辆公务用车在用。</w:t>
      </w:r>
    </w:p>
    <w:p>
      <w:pPr>
        <w:spacing w:line="263" w:lineRule="auto"/>
        <w:rPr>
          <w:rFonts w:ascii="Arial"/>
          <w:sz w:val="21"/>
        </w:rPr>
      </w:pPr>
    </w:p>
    <w:p>
      <w:pPr>
        <w:spacing w:before="6" w:line="222" w:lineRule="auto"/>
        <w:ind w:left="774"/>
        <w:rPr>
          <w:rFonts w:hint="eastAsia" w:ascii="仿宋" w:hAnsi="仿宋" w:eastAsia="仿宋" w:cs="仿宋"/>
          <w:spacing w:val="-13"/>
          <w:sz w:val="35"/>
          <w:szCs w:val="35"/>
          <w:lang w:eastAsia="zh-CN"/>
          <w14:textOutline w14:w="6362" w14:cap="flat" w14:cmpd="sng">
            <w14:solidFill>
              <w14:srgbClr w14:val="000000"/>
            </w14:solidFill>
            <w14:prstDash w14:val="solid"/>
            <w14:miter w14:val="0"/>
          </w14:textOutline>
        </w:rPr>
      </w:pPr>
      <w:r>
        <w:rPr>
          <w:rFonts w:hint="eastAsia" w:ascii="仿宋" w:hAnsi="仿宋" w:eastAsia="仿宋" w:cs="仿宋"/>
          <w:spacing w:val="-13"/>
          <w:sz w:val="35"/>
          <w:szCs w:val="35"/>
          <w:lang w:eastAsia="zh-CN"/>
          <w14:textOutline w14:w="6362" w14:cap="flat" w14:cmpd="sng">
            <w14:solidFill>
              <w14:srgbClr w14:val="000000"/>
            </w14:solidFill>
            <w14:prstDash w14:val="solid"/>
            <w14:miter w14:val="0"/>
          </w14:textOutline>
        </w:rPr>
        <w:t>八、其他重要事项情况说明</w:t>
      </w:r>
    </w:p>
    <w:p>
      <w:pPr>
        <w:spacing w:before="110" w:line="311" w:lineRule="auto"/>
        <w:ind w:right="-28" w:rightChars="0" w:firstLine="580"/>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(一)政府采购情况说明</w:t>
      </w:r>
    </w:p>
    <w:p>
      <w:pPr>
        <w:spacing w:before="110" w:line="311" w:lineRule="auto"/>
        <w:ind w:right="-28"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年度政府采购支出总额</w:t>
      </w:r>
      <w:r>
        <w:rPr>
          <w:rFonts w:hint="eastAsia" w:ascii="仿宋" w:hAnsi="仿宋" w:eastAsia="仿宋" w:cs="仿宋"/>
          <w:spacing w:val="-13"/>
          <w:sz w:val="32"/>
          <w:szCs w:val="32"/>
          <w:lang w:val="en-US" w:eastAsia="zh-CN"/>
        </w:rPr>
        <w:t>236.5</w:t>
      </w:r>
      <w:r>
        <w:rPr>
          <w:rFonts w:hint="eastAsia" w:ascii="仿宋" w:hAnsi="仿宋" w:eastAsia="仿宋" w:cs="仿宋"/>
          <w:spacing w:val="-13"/>
          <w:sz w:val="32"/>
          <w:szCs w:val="32"/>
          <w:lang w:eastAsia="zh-CN"/>
        </w:rPr>
        <w:t>万元，其中：政府采购货物支出</w:t>
      </w:r>
      <w:r>
        <w:rPr>
          <w:rFonts w:hint="eastAsia" w:ascii="仿宋" w:hAnsi="仿宋" w:eastAsia="仿宋" w:cs="仿宋"/>
          <w:spacing w:val="-13"/>
          <w:sz w:val="32"/>
          <w:szCs w:val="32"/>
          <w:lang w:val="en-US" w:eastAsia="zh-CN"/>
        </w:rPr>
        <w:t>27.55</w:t>
      </w:r>
      <w:r>
        <w:rPr>
          <w:rFonts w:hint="eastAsia" w:ascii="仿宋" w:hAnsi="仿宋" w:eastAsia="仿宋" w:cs="仿宋"/>
          <w:spacing w:val="-13"/>
          <w:sz w:val="32"/>
          <w:szCs w:val="32"/>
          <w:lang w:eastAsia="zh-CN"/>
        </w:rPr>
        <w:t>万元、政府采购服务支出</w:t>
      </w:r>
      <w:r>
        <w:rPr>
          <w:rFonts w:hint="eastAsia" w:ascii="仿宋" w:hAnsi="仿宋" w:eastAsia="仿宋" w:cs="仿宋"/>
          <w:spacing w:val="-13"/>
          <w:sz w:val="32"/>
          <w:szCs w:val="32"/>
          <w:lang w:val="en-US" w:eastAsia="zh-CN"/>
        </w:rPr>
        <w:t>208.95</w:t>
      </w:r>
      <w:r>
        <w:rPr>
          <w:rFonts w:hint="eastAsia" w:ascii="仿宋" w:hAnsi="仿宋" w:eastAsia="仿宋" w:cs="仿宋"/>
          <w:spacing w:val="-13"/>
          <w:sz w:val="32"/>
          <w:szCs w:val="32"/>
          <w:lang w:eastAsia="zh-CN"/>
        </w:rPr>
        <w:t>万元。</w:t>
      </w:r>
    </w:p>
    <w:p>
      <w:pPr>
        <w:spacing w:before="110" w:line="311" w:lineRule="auto"/>
        <w:ind w:right="-28" w:rightChars="0" w:firstLine="580"/>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（二)国有资产占用情况说明</w:t>
      </w:r>
    </w:p>
    <w:p>
      <w:pPr>
        <w:spacing w:before="110" w:line="311" w:lineRule="auto"/>
        <w:ind w:right="-28"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eastAsia="zh-CN"/>
        </w:rPr>
        <w:t>截至</w:t>
      </w:r>
      <w:r>
        <w:rPr>
          <w:rFonts w:hint="eastAsia" w:ascii="仿宋" w:hAnsi="仿宋" w:eastAsia="仿宋" w:cs="仿宋"/>
          <w:spacing w:val="-13"/>
          <w:sz w:val="32"/>
          <w:szCs w:val="32"/>
          <w:lang w:val="en-US" w:eastAsia="zh-CN"/>
        </w:rPr>
        <w:t>2021</w:t>
      </w:r>
      <w:r>
        <w:rPr>
          <w:rFonts w:hint="eastAsia" w:ascii="仿宋" w:hAnsi="仿宋" w:eastAsia="仿宋" w:cs="仿宋"/>
          <w:spacing w:val="-13"/>
          <w:sz w:val="32"/>
          <w:szCs w:val="32"/>
          <w:lang w:eastAsia="zh-CN"/>
        </w:rPr>
        <w:t xml:space="preserve"> 年 12 月 31 日，本部门共有车辆</w:t>
      </w:r>
      <w:r>
        <w:rPr>
          <w:rFonts w:hint="eastAsia" w:ascii="仿宋" w:hAnsi="仿宋" w:eastAsia="仿宋" w:cs="仿宋"/>
          <w:spacing w:val="-13"/>
          <w:sz w:val="32"/>
          <w:szCs w:val="32"/>
          <w:lang w:val="en-US" w:eastAsia="zh-CN"/>
        </w:rPr>
        <w:t>3</w:t>
      </w:r>
      <w:r>
        <w:rPr>
          <w:rFonts w:hint="eastAsia" w:ascii="仿宋" w:hAnsi="仿宋" w:eastAsia="仿宋" w:cs="仿宋"/>
          <w:spacing w:val="-13"/>
          <w:sz w:val="32"/>
          <w:szCs w:val="32"/>
          <w:lang w:eastAsia="zh-CN"/>
        </w:rPr>
        <w:t>辆。其中特种专业技术用车</w:t>
      </w:r>
      <w:r>
        <w:rPr>
          <w:rFonts w:hint="eastAsia" w:ascii="仿宋" w:hAnsi="仿宋" w:eastAsia="仿宋" w:cs="仿宋"/>
          <w:spacing w:val="-13"/>
          <w:sz w:val="32"/>
          <w:szCs w:val="32"/>
          <w:lang w:val="en-US" w:eastAsia="zh-CN"/>
        </w:rPr>
        <w:t>2</w:t>
      </w:r>
      <w:r>
        <w:rPr>
          <w:rFonts w:hint="eastAsia" w:ascii="仿宋" w:hAnsi="仿宋" w:eastAsia="仿宋" w:cs="仿宋"/>
          <w:spacing w:val="-13"/>
          <w:sz w:val="32"/>
          <w:szCs w:val="32"/>
          <w:lang w:eastAsia="zh-CN"/>
        </w:rPr>
        <w:t xml:space="preserve"> 辆、其他用车</w:t>
      </w:r>
      <w:r>
        <w:rPr>
          <w:rFonts w:hint="eastAsia" w:ascii="仿宋" w:hAnsi="仿宋" w:eastAsia="仿宋" w:cs="仿宋"/>
          <w:spacing w:val="-13"/>
          <w:sz w:val="32"/>
          <w:szCs w:val="32"/>
          <w:lang w:val="en-US" w:eastAsia="zh-CN"/>
        </w:rPr>
        <w:t>1</w:t>
      </w:r>
      <w:r>
        <w:rPr>
          <w:rFonts w:hint="eastAsia" w:ascii="仿宋" w:hAnsi="仿宋" w:eastAsia="仿宋" w:cs="仿宋"/>
          <w:spacing w:val="-13"/>
          <w:sz w:val="32"/>
          <w:szCs w:val="32"/>
          <w:lang w:eastAsia="zh-CN"/>
        </w:rPr>
        <w:t xml:space="preserve"> 辆，其他用车主要是商务用车，用于单位日常办公需要;无单价50万元(含)以上的通用设备台,单价100 万元(含)以上专用设备</w:t>
      </w:r>
      <w:r>
        <w:rPr>
          <w:rFonts w:hint="eastAsia" w:ascii="仿宋" w:hAnsi="仿宋" w:eastAsia="仿宋" w:cs="仿宋"/>
          <w:spacing w:val="-13"/>
          <w:sz w:val="32"/>
          <w:szCs w:val="32"/>
          <w:lang w:val="en-US" w:eastAsia="zh-CN"/>
        </w:rPr>
        <w:t>17</w:t>
      </w:r>
      <w:r>
        <w:rPr>
          <w:rFonts w:hint="eastAsia" w:ascii="仿宋" w:hAnsi="仿宋" w:eastAsia="仿宋" w:cs="仿宋"/>
          <w:spacing w:val="-13"/>
          <w:sz w:val="32"/>
          <w:szCs w:val="32"/>
          <w:lang w:eastAsia="zh-CN"/>
        </w:rPr>
        <w:t>台。</w:t>
      </w:r>
    </w:p>
    <w:p>
      <w:pPr>
        <w:spacing w:before="110" w:line="311" w:lineRule="auto"/>
        <w:ind w:right="-28" w:rightChars="0" w:firstLine="580"/>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(三)预算绩效情况说明</w:t>
      </w:r>
    </w:p>
    <w:p>
      <w:pPr>
        <w:spacing w:before="110" w:line="311" w:lineRule="auto"/>
        <w:ind w:right="-28"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eastAsia="zh-CN"/>
        </w:rPr>
        <w:t>(1)预算绩效管理工作开展情况</w:t>
      </w:r>
    </w:p>
    <w:p>
      <w:pPr>
        <w:spacing w:before="216" w:line="327" w:lineRule="auto"/>
        <w:ind w:right="-28" w:rightChars="0" w:firstLine="764"/>
        <w:rPr>
          <w:rFonts w:ascii="宋体" w:hAnsi="宋体" w:eastAsia="宋体" w:cs="宋体"/>
          <w:sz w:val="33"/>
          <w:szCs w:val="33"/>
        </w:rPr>
      </w:pPr>
      <w:r>
        <w:rPr>
          <w:rFonts w:ascii="仿宋" w:hAnsi="仿宋" w:eastAsia="仿宋" w:cs="仿宋"/>
          <w:spacing w:val="-26"/>
          <w:sz w:val="33"/>
          <w:szCs w:val="33"/>
        </w:rPr>
        <w:t>根</w:t>
      </w:r>
      <w:r>
        <w:rPr>
          <w:rFonts w:ascii="仿宋" w:hAnsi="仿宋" w:eastAsia="仿宋" w:cs="仿宋"/>
          <w:spacing w:val="-15"/>
          <w:sz w:val="33"/>
          <w:szCs w:val="33"/>
        </w:rPr>
        <w:t>据预算绩效管理</w:t>
      </w:r>
      <w:bookmarkStart w:id="0" w:name="_GoBack"/>
      <w:bookmarkEnd w:id="0"/>
      <w:r>
        <w:rPr>
          <w:rFonts w:ascii="仿宋" w:hAnsi="仿宋" w:eastAsia="仿宋" w:cs="仿宋"/>
          <w:spacing w:val="-15"/>
          <w:sz w:val="33"/>
          <w:szCs w:val="33"/>
        </w:rPr>
        <w:t>要求，我</w:t>
      </w:r>
      <w:r>
        <w:rPr>
          <w:rFonts w:hint="eastAsia" w:ascii="仿宋" w:hAnsi="仿宋" w:eastAsia="仿宋" w:cs="仿宋"/>
          <w:spacing w:val="-15"/>
          <w:sz w:val="33"/>
          <w:szCs w:val="33"/>
          <w:lang w:eastAsia="zh-CN"/>
        </w:rPr>
        <w:t>院</w:t>
      </w:r>
      <w:r>
        <w:rPr>
          <w:rFonts w:ascii="仿宋" w:hAnsi="仿宋" w:eastAsia="仿宋" w:cs="仿宋"/>
          <w:spacing w:val="-15"/>
          <w:sz w:val="33"/>
          <w:szCs w:val="33"/>
        </w:rPr>
        <w:t>组织对2021年度市级</w:t>
      </w:r>
      <w:r>
        <w:rPr>
          <w:rFonts w:hint="eastAsia" w:ascii="仿宋" w:hAnsi="仿宋" w:eastAsia="仿宋" w:cs="仿宋"/>
          <w:spacing w:val="-15"/>
          <w:sz w:val="33"/>
          <w:szCs w:val="33"/>
          <w:lang w:eastAsia="zh-CN"/>
        </w:rPr>
        <w:t>、省级及中央</w:t>
      </w:r>
      <w:r>
        <w:rPr>
          <w:rFonts w:ascii="仿宋" w:hAnsi="仿宋" w:eastAsia="仿宋" w:cs="仿宋"/>
          <w:spacing w:val="-15"/>
          <w:sz w:val="33"/>
          <w:szCs w:val="33"/>
        </w:rPr>
        <w:t>财政预算</w:t>
      </w:r>
      <w:r>
        <w:rPr>
          <w:rFonts w:ascii="仿宋" w:hAnsi="仿宋" w:eastAsia="仿宋" w:cs="仿宋"/>
          <w:spacing w:val="-22"/>
          <w:sz w:val="33"/>
          <w:szCs w:val="33"/>
        </w:rPr>
        <w:t>安</w:t>
      </w:r>
      <w:r>
        <w:rPr>
          <w:rFonts w:ascii="仿宋" w:hAnsi="仿宋" w:eastAsia="仿宋" w:cs="仿宋"/>
          <w:spacing w:val="-12"/>
          <w:sz w:val="33"/>
          <w:szCs w:val="33"/>
        </w:rPr>
        <w:t>排的专项资金类</w:t>
      </w:r>
      <w:r>
        <w:rPr>
          <w:rFonts w:hint="eastAsia" w:ascii="仿宋" w:hAnsi="仿宋" w:eastAsia="仿宋" w:cs="仿宋"/>
          <w:spacing w:val="-12"/>
          <w:sz w:val="33"/>
          <w:szCs w:val="33"/>
          <w:lang w:val="en-US" w:eastAsia="zh-CN"/>
        </w:rPr>
        <w:t>22</w:t>
      </w:r>
      <w:r>
        <w:rPr>
          <w:rFonts w:ascii="仿宋" w:hAnsi="仿宋" w:eastAsia="仿宋" w:cs="仿宋"/>
          <w:spacing w:val="-12"/>
          <w:sz w:val="33"/>
          <w:szCs w:val="33"/>
        </w:rPr>
        <w:t>个项目支出全面开展绩效自评，涉及预</w:t>
      </w:r>
      <w:r>
        <w:rPr>
          <w:rFonts w:ascii="仿宋" w:hAnsi="仿宋" w:eastAsia="仿宋" w:cs="仿宋"/>
          <w:spacing w:val="-32"/>
          <w:sz w:val="33"/>
          <w:szCs w:val="33"/>
        </w:rPr>
        <w:t>算</w:t>
      </w:r>
      <w:r>
        <w:rPr>
          <w:rFonts w:ascii="仿宋" w:hAnsi="仿宋" w:eastAsia="仿宋" w:cs="仿宋"/>
          <w:spacing w:val="-17"/>
          <w:sz w:val="33"/>
          <w:szCs w:val="33"/>
        </w:rPr>
        <w:t>资</w:t>
      </w:r>
      <w:r>
        <w:rPr>
          <w:rFonts w:ascii="仿宋" w:hAnsi="仿宋" w:eastAsia="仿宋" w:cs="仿宋"/>
          <w:spacing w:val="-16"/>
          <w:sz w:val="33"/>
          <w:szCs w:val="33"/>
        </w:rPr>
        <w:t>金</w:t>
      </w:r>
      <w:r>
        <w:rPr>
          <w:rFonts w:hint="eastAsia" w:ascii="Times New Roman" w:hAnsi="Times New Roman" w:eastAsia="宋体" w:cs="Times New Roman"/>
          <w:spacing w:val="-16"/>
          <w:sz w:val="33"/>
          <w:szCs w:val="33"/>
          <w:lang w:val="en-US" w:eastAsia="zh-CN"/>
        </w:rPr>
        <w:t>3904.94</w:t>
      </w:r>
      <w:r>
        <w:rPr>
          <w:rFonts w:ascii="仿宋" w:hAnsi="仿宋" w:eastAsia="仿宋" w:cs="仿宋"/>
          <w:spacing w:val="-16"/>
          <w:sz w:val="33"/>
          <w:szCs w:val="33"/>
        </w:rPr>
        <w:t>万元，占一般公共预算项目支出总额的</w:t>
      </w:r>
      <w:r>
        <w:rPr>
          <w:rFonts w:hint="eastAsia" w:ascii="Times New Roman" w:hAnsi="Times New Roman" w:eastAsia="宋体" w:cs="Times New Roman"/>
          <w:spacing w:val="-16"/>
          <w:sz w:val="33"/>
          <w:szCs w:val="33"/>
          <w:lang w:val="en-US" w:eastAsia="zh-CN"/>
        </w:rPr>
        <w:t>100</w:t>
      </w:r>
      <w:r>
        <w:rPr>
          <w:rFonts w:ascii="Times New Roman" w:hAnsi="Times New Roman" w:eastAsia="Times New Roman" w:cs="Times New Roman"/>
          <w:spacing w:val="-16"/>
          <w:sz w:val="33"/>
          <w:szCs w:val="33"/>
        </w:rPr>
        <w:t>%</w:t>
      </w:r>
      <w:r>
        <w:rPr>
          <w:rFonts w:ascii="宋体" w:hAnsi="宋体" w:eastAsia="宋体" w:cs="宋体"/>
          <w:spacing w:val="-16"/>
          <w:sz w:val="33"/>
          <w:szCs w:val="33"/>
        </w:rPr>
        <w:t>。组织</w:t>
      </w:r>
      <w:r>
        <w:rPr>
          <w:rFonts w:ascii="仿宋" w:hAnsi="仿宋" w:eastAsia="仿宋" w:cs="仿宋"/>
          <w:spacing w:val="22"/>
          <w:sz w:val="33"/>
          <w:szCs w:val="33"/>
        </w:rPr>
        <w:t>对2021年度</w:t>
      </w:r>
      <w:r>
        <w:rPr>
          <w:rFonts w:hint="eastAsia" w:ascii="仿宋" w:hAnsi="仿宋" w:eastAsia="仿宋" w:cs="仿宋"/>
          <w:spacing w:val="22"/>
          <w:sz w:val="33"/>
          <w:szCs w:val="33"/>
          <w:lang w:eastAsia="zh-CN"/>
        </w:rPr>
        <w:t>污水处理</w:t>
      </w:r>
      <w:r>
        <w:rPr>
          <w:rFonts w:ascii="仿宋" w:hAnsi="仿宋" w:eastAsia="仿宋" w:cs="仿宋"/>
          <w:spacing w:val="22"/>
          <w:sz w:val="33"/>
          <w:szCs w:val="33"/>
        </w:rPr>
        <w:t>、</w:t>
      </w:r>
      <w:r>
        <w:rPr>
          <w:rFonts w:hint="eastAsia" w:ascii="仿宋" w:hAnsi="仿宋" w:eastAsia="仿宋" w:cs="仿宋"/>
          <w:spacing w:val="22"/>
          <w:sz w:val="33"/>
          <w:szCs w:val="33"/>
          <w:lang w:eastAsia="zh-CN"/>
        </w:rPr>
        <w:t>制剂室建设、疫情防控设备购置等</w:t>
      </w:r>
      <w:r>
        <w:rPr>
          <w:rFonts w:hint="eastAsia" w:ascii="Times New Roman" w:hAnsi="Times New Roman" w:eastAsia="宋体" w:cs="Times New Roman"/>
          <w:sz w:val="33"/>
          <w:szCs w:val="33"/>
          <w:lang w:val="en-US" w:eastAsia="zh-CN"/>
        </w:rPr>
        <w:t>3</w:t>
      </w:r>
      <w:r>
        <w:rPr>
          <w:rFonts w:ascii="仿宋" w:hAnsi="仿宋" w:eastAsia="仿宋" w:cs="仿宋"/>
          <w:spacing w:val="-21"/>
          <w:sz w:val="33"/>
          <w:szCs w:val="33"/>
        </w:rPr>
        <w:t>个政府性基金预算项目支出开展绩效自评，共涉及预算资金</w:t>
      </w:r>
      <w:r>
        <w:rPr>
          <w:rFonts w:hint="eastAsia" w:ascii="Times New Roman" w:hAnsi="Times New Roman" w:eastAsia="宋体" w:cs="Times New Roman"/>
          <w:spacing w:val="-21"/>
          <w:sz w:val="33"/>
          <w:szCs w:val="33"/>
          <w:lang w:val="en-US" w:eastAsia="zh-CN"/>
        </w:rPr>
        <w:t>181.12</w:t>
      </w:r>
      <w:r>
        <w:rPr>
          <w:rFonts w:ascii="仿宋" w:hAnsi="仿宋" w:eastAsia="仿宋" w:cs="仿宋"/>
          <w:spacing w:val="-18"/>
          <w:sz w:val="33"/>
          <w:szCs w:val="33"/>
        </w:rPr>
        <w:t>万</w:t>
      </w:r>
      <w:r>
        <w:rPr>
          <w:rFonts w:ascii="仿宋" w:hAnsi="仿宋" w:eastAsia="仿宋" w:cs="仿宋"/>
          <w:spacing w:val="-16"/>
          <w:sz w:val="33"/>
          <w:szCs w:val="33"/>
        </w:rPr>
        <w:t>元，占政府性基金预算项目支出总额的</w:t>
      </w:r>
      <w:r>
        <w:rPr>
          <w:rFonts w:hint="eastAsia" w:ascii="Times New Roman" w:hAnsi="Times New Roman" w:eastAsia="宋体" w:cs="Times New Roman"/>
          <w:spacing w:val="-16"/>
          <w:sz w:val="33"/>
          <w:szCs w:val="33"/>
          <w:lang w:val="en-US" w:eastAsia="zh-CN"/>
        </w:rPr>
        <w:t>100</w:t>
      </w:r>
      <w:r>
        <w:rPr>
          <w:rFonts w:ascii="Times New Roman" w:hAnsi="Times New Roman" w:eastAsia="Times New Roman" w:cs="Times New Roman"/>
          <w:spacing w:val="-16"/>
          <w:sz w:val="33"/>
          <w:szCs w:val="33"/>
        </w:rPr>
        <w:t>%</w:t>
      </w:r>
      <w:r>
        <w:rPr>
          <w:rFonts w:ascii="宋体" w:hAnsi="宋体" w:eastAsia="宋体" w:cs="宋体"/>
          <w:spacing w:val="-16"/>
          <w:sz w:val="33"/>
          <w:szCs w:val="33"/>
        </w:rPr>
        <w:t>。</w:t>
      </w:r>
    </w:p>
    <w:p>
      <w:pPr>
        <w:spacing w:line="242" w:lineRule="auto"/>
        <w:rPr>
          <w:rFonts w:ascii="Arial"/>
          <w:sz w:val="21"/>
        </w:rPr>
      </w:pPr>
    </w:p>
    <w:p>
      <w:pPr>
        <w:spacing w:before="110" w:line="311" w:lineRule="auto"/>
        <w:ind w:right="-28" w:rightChars="0" w:firstLine="580"/>
        <w:rPr>
          <w:rFonts w:hint="eastAsia" w:ascii="仿宋" w:hAnsi="仿宋" w:eastAsia="仿宋" w:cs="仿宋"/>
          <w:spacing w:val="-13"/>
          <w:sz w:val="32"/>
          <w:szCs w:val="32"/>
          <w:lang w:eastAsia="zh-CN"/>
        </w:rPr>
      </w:pP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2）</w:t>
      </w:r>
      <w:r>
        <w:rPr>
          <w:rFonts w:hint="eastAsia" w:ascii="仿宋" w:hAnsi="仿宋" w:eastAsia="仿宋" w:cs="仿宋"/>
          <w:spacing w:val="-13"/>
          <w:sz w:val="32"/>
          <w:szCs w:val="32"/>
          <w:lang w:eastAsia="zh-CN"/>
        </w:rPr>
        <w:t xml:space="preserve">部门决算中项目绩效自评结果。 </w:t>
      </w:r>
    </w:p>
    <w:p>
      <w:pPr>
        <w:spacing w:before="110" w:line="311" w:lineRule="auto"/>
        <w:ind w:right="-28" w:rightChars="0" w:firstLine="580"/>
        <w:rPr>
          <w:rFonts w:hint="default" w:ascii="仿宋" w:hAnsi="仿宋" w:eastAsia="仿宋" w:cs="仿宋"/>
          <w:spacing w:val="-13"/>
          <w:sz w:val="32"/>
          <w:szCs w:val="32"/>
          <w:lang w:val="en-US" w:eastAsia="zh-CN"/>
        </w:rPr>
      </w:pPr>
      <w:r>
        <w:rPr>
          <w:rFonts w:hint="eastAsia" w:ascii="仿宋" w:hAnsi="仿宋" w:eastAsia="仿宋" w:cs="仿宋"/>
          <w:spacing w:val="-13"/>
          <w:sz w:val="32"/>
          <w:szCs w:val="32"/>
          <w:lang w:eastAsia="zh-CN"/>
        </w:rPr>
        <w:t>项目一：</w:t>
      </w:r>
      <w:r>
        <w:rPr>
          <w:rFonts w:hint="eastAsia" w:ascii="仿宋" w:hAnsi="仿宋" w:eastAsia="仿宋" w:cs="仿宋"/>
          <w:spacing w:val="-13"/>
          <w:sz w:val="32"/>
          <w:szCs w:val="32"/>
          <w:lang w:val="en-US" w:eastAsia="zh-CN"/>
        </w:rPr>
        <w:t>2021年中央医疗服务能力提升补助资金</w:t>
      </w:r>
    </w:p>
    <w:tbl>
      <w:tblPr>
        <w:tblStyle w:val="6"/>
        <w:tblpPr w:leftFromText="180" w:rightFromText="180" w:vertAnchor="text" w:horzAnchor="page" w:tblpX="1405" w:tblpY="315"/>
        <w:tblOverlap w:val="never"/>
        <w:tblW w:w="9318" w:type="dxa"/>
        <w:tblInd w:w="0" w:type="dxa"/>
        <w:tblLayout w:type="fixed"/>
        <w:tblCellMar>
          <w:top w:w="0" w:type="dxa"/>
          <w:left w:w="108" w:type="dxa"/>
          <w:bottom w:w="0" w:type="dxa"/>
          <w:right w:w="108" w:type="dxa"/>
        </w:tblCellMar>
      </w:tblPr>
      <w:tblGrid>
        <w:gridCol w:w="588"/>
        <w:gridCol w:w="980"/>
        <w:gridCol w:w="66"/>
        <w:gridCol w:w="1046"/>
        <w:gridCol w:w="730"/>
        <w:gridCol w:w="1134"/>
        <w:gridCol w:w="73"/>
        <w:gridCol w:w="1134"/>
        <w:gridCol w:w="1061"/>
        <w:gridCol w:w="73"/>
        <w:gridCol w:w="567"/>
        <w:gridCol w:w="69"/>
        <w:gridCol w:w="356"/>
        <w:gridCol w:w="495"/>
        <w:gridCol w:w="946"/>
      </w:tblGrid>
      <w:tr>
        <w:tblPrEx>
          <w:tblCellMar>
            <w:top w:w="0" w:type="dxa"/>
            <w:left w:w="108" w:type="dxa"/>
            <w:bottom w:w="0" w:type="dxa"/>
            <w:right w:w="108" w:type="dxa"/>
          </w:tblCellMar>
        </w:tblPrEx>
        <w:trPr>
          <w:trHeight w:val="529" w:hRule="exact"/>
        </w:trPr>
        <w:tc>
          <w:tcPr>
            <w:tcW w:w="9318" w:type="dxa"/>
            <w:gridSpan w:val="15"/>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trPr>
        <w:tc>
          <w:tcPr>
            <w:tcW w:w="9318" w:type="dxa"/>
            <w:gridSpan w:val="15"/>
            <w:tcBorders>
              <w:top w:val="nil"/>
              <w:left w:val="nil"/>
              <w:bottom w:val="nil"/>
              <w:right w:val="nil"/>
            </w:tcBorders>
          </w:tcPr>
          <w:p>
            <w:pPr>
              <w:widowControl/>
              <w:rPr>
                <w:rFonts w:ascii="宋体" w:hAnsi="宋体" w:eastAsia="宋体" w:cs="宋体"/>
                <w:kern w:val="0"/>
                <w:sz w:val="22"/>
                <w:szCs w:val="22"/>
              </w:rPr>
            </w:pPr>
            <w:r>
              <w:rPr>
                <w:rFonts w:hint="eastAsia" w:ascii="宋体" w:hAnsi="宋体" w:eastAsia="宋体" w:cs="宋体"/>
                <w:kern w:val="0"/>
                <w:sz w:val="22"/>
                <w:szCs w:val="22"/>
              </w:rPr>
              <w:t>填列单位（公章）：                （ 2021年度）</w:t>
            </w:r>
          </w:p>
        </w:tc>
      </w:tr>
      <w:tr>
        <w:tblPrEx>
          <w:tblCellMar>
            <w:top w:w="0" w:type="dxa"/>
            <w:left w:w="108" w:type="dxa"/>
            <w:bottom w:w="0" w:type="dxa"/>
            <w:right w:w="108" w:type="dxa"/>
          </w:tblCellMar>
        </w:tblPrEx>
        <w:trPr>
          <w:trHeight w:val="320" w:hRule="exact"/>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750"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2021年中央医疗服务能力提升补助资金</w:t>
            </w:r>
          </w:p>
        </w:tc>
      </w:tr>
      <w:tr>
        <w:tblPrEx>
          <w:tblCellMar>
            <w:top w:w="0" w:type="dxa"/>
            <w:left w:w="108" w:type="dxa"/>
            <w:bottom w:w="0" w:type="dxa"/>
            <w:right w:w="108" w:type="dxa"/>
          </w:tblCellMar>
        </w:tblPrEx>
        <w:trPr>
          <w:trHeight w:val="380" w:hRule="exact"/>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8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大同市卫生健康委员会</w:t>
            </w:r>
          </w:p>
        </w:tc>
        <w:tc>
          <w:tcPr>
            <w:tcW w:w="10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50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大同市中医医院</w:t>
            </w:r>
          </w:p>
        </w:tc>
      </w:tr>
      <w:tr>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208.95</w:t>
            </w:r>
          </w:p>
        </w:tc>
        <w:tc>
          <w:tcPr>
            <w:tcW w:w="10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208.95</w:t>
            </w:r>
          </w:p>
        </w:tc>
        <w:tc>
          <w:tcPr>
            <w:tcW w:w="709"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208.95</w:t>
            </w:r>
          </w:p>
        </w:tc>
        <w:tc>
          <w:tcPr>
            <w:tcW w:w="10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208.95</w:t>
            </w:r>
          </w:p>
        </w:tc>
        <w:tc>
          <w:tcPr>
            <w:tcW w:w="709"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6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6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16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完成绩效考核系统实施工作</w:t>
            </w:r>
          </w:p>
        </w:tc>
        <w:tc>
          <w:tcPr>
            <w:tcW w:w="356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已按照预期目标全部完成</w:t>
            </w: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指标1：软件采购数量</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指标2：系统开发数量</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指标1：实施满足度</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31.18%</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指标2：系统验收合格率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指标3：系统响应程度</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指标1：业务处理及时性</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指标2：系统故障修复响应时间</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1小时内</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1小时内</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指标3：系统实施完成时间</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2022年6月</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2022年8月</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12" w:type="dxa"/>
            <w:gridSpan w:val="2"/>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指标1：购买医院电子病历升级服务</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73.6万</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29.44万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0" w:hRule="atLeast"/>
        </w:trPr>
        <w:tc>
          <w:tcPr>
            <w:tcW w:w="588" w:type="dxa"/>
            <w:vMerge w:val="continue"/>
            <w:tcBorders>
              <w:left w:val="single" w:color="auto" w:sz="4" w:space="0"/>
              <w:bottom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nil"/>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12" w:type="dxa"/>
            <w:gridSpan w:val="2"/>
            <w:vMerge w:val="continue"/>
            <w:tcBorders>
              <w:left w:val="single" w:color="auto" w:sz="4" w:space="0"/>
              <w:bottom w:val="nil"/>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937" w:type="dxa"/>
            <w:gridSpan w:val="3"/>
            <w:tcBorders>
              <w:top w:val="single" w:color="auto" w:sz="4" w:space="0"/>
              <w:left w:val="nil"/>
              <w:bottom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指标2：购买市级互联网医院平台</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318万</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127.2万</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4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441" w:type="dxa"/>
            <w:gridSpan w:val="2"/>
            <w:tcBorders>
              <w:top w:val="single" w:color="auto" w:sz="4" w:space="0"/>
              <w:left w:val="nil"/>
              <w:bottom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12"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指标3：购买市级家庭医生在线签约系统</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81.6万</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32.64万</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12"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指标4：购买系统配套硬件设备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19.6691万</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19.6691万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指标1：公共服务效率提高率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指标2：政府采购率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2"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指标1：用户使用满意度</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4" w:hRule="exact"/>
        </w:trPr>
        <w:tc>
          <w:tcPr>
            <w:tcW w:w="688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项目实施和预算执行情况及分析</w:t>
            </w:r>
          </w:p>
        </w:tc>
        <w:tc>
          <w:tcPr>
            <w:tcW w:w="6638"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该项目于2021年7月开始招标，8月签订合同开始实施，于2021年12月完成前期软件和平台部署，软件预算执行情况良好，实施过程中加大软件实施质量效率和经费的监督，</w:t>
            </w:r>
          </w:p>
        </w:tc>
      </w:tr>
      <w:tr>
        <w:tblPrEx>
          <w:tblCellMar>
            <w:top w:w="0" w:type="dxa"/>
            <w:left w:w="108" w:type="dxa"/>
            <w:bottom w:w="0" w:type="dxa"/>
            <w:right w:w="108" w:type="dxa"/>
          </w:tblCellMar>
        </w:tblPrEx>
        <w:trPr>
          <w:trHeight w:val="1045" w:hRule="atLeas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产出情况及分析</w:t>
            </w:r>
          </w:p>
        </w:tc>
        <w:tc>
          <w:tcPr>
            <w:tcW w:w="6638"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该项目共开发系统3个，达到了大同市市级平台和中医医院电子病历升级的相关业务需求。</w:t>
            </w:r>
          </w:p>
        </w:tc>
      </w:tr>
      <w:tr>
        <w:tblPrEx>
          <w:tblCellMar>
            <w:top w:w="0" w:type="dxa"/>
            <w:left w:w="108" w:type="dxa"/>
            <w:bottom w:w="0" w:type="dxa"/>
            <w:right w:w="108" w:type="dxa"/>
          </w:tblCellMar>
        </w:tblPrEx>
        <w:trPr>
          <w:trHeight w:val="1100" w:hRule="atLeas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效益情况及分析</w:t>
            </w:r>
          </w:p>
        </w:tc>
        <w:tc>
          <w:tcPr>
            <w:tcW w:w="6638"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该项目实施后，为全市广大患者后期就医服务提供便捷，资源整合，为市中医医院电子病历评级夯实了基础。</w:t>
            </w:r>
          </w:p>
        </w:tc>
      </w:tr>
      <w:tr>
        <w:tblPrEx>
          <w:tblCellMar>
            <w:top w:w="0" w:type="dxa"/>
            <w:left w:w="108" w:type="dxa"/>
            <w:bottom w:w="0" w:type="dxa"/>
            <w:right w:w="108" w:type="dxa"/>
          </w:tblCellMar>
        </w:tblPrEx>
        <w:trPr>
          <w:trHeight w:val="890" w:hRule="atLeas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满意度情况及分析</w:t>
            </w:r>
          </w:p>
        </w:tc>
        <w:tc>
          <w:tcPr>
            <w:tcW w:w="6638"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职工对该系统都很满意</w:t>
            </w:r>
          </w:p>
        </w:tc>
      </w:tr>
      <w:tr>
        <w:tblPrEx>
          <w:tblCellMar>
            <w:top w:w="0" w:type="dxa"/>
            <w:left w:w="108" w:type="dxa"/>
            <w:bottom w:w="0" w:type="dxa"/>
            <w:right w:w="108" w:type="dxa"/>
          </w:tblCellMar>
        </w:tblPrEx>
        <w:trPr>
          <w:trHeight w:val="993"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主要经验做法</w:t>
            </w:r>
          </w:p>
        </w:tc>
        <w:tc>
          <w:tcPr>
            <w:tcW w:w="6638"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一是做好前期需求论证，包括需求方案论证。</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二是加强监管与沟通，发现问题及时处理解决。</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三是在项目验收完成后组织各方人员进行全面验收评估。</w:t>
            </w:r>
          </w:p>
        </w:tc>
      </w:tr>
      <w:tr>
        <w:tblPrEx>
          <w:tblCellMar>
            <w:top w:w="0" w:type="dxa"/>
            <w:left w:w="108" w:type="dxa"/>
            <w:bottom w:w="0" w:type="dxa"/>
            <w:right w:w="108" w:type="dxa"/>
          </w:tblCellMar>
        </w:tblPrEx>
        <w:trPr>
          <w:trHeight w:val="899"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项目管理中存在的</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主要问题及原因分析</w:t>
            </w:r>
          </w:p>
        </w:tc>
        <w:tc>
          <w:tcPr>
            <w:tcW w:w="6638"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由于平台和各单位对接的数据较多，需要各方配合，根据不同数据的抽取方式作出相应的调整，实施方根据需求随时修改软件内容。</w:t>
            </w:r>
          </w:p>
        </w:tc>
      </w:tr>
      <w:tr>
        <w:tblPrEx>
          <w:tblCellMar>
            <w:top w:w="0" w:type="dxa"/>
            <w:left w:w="108" w:type="dxa"/>
            <w:bottom w:w="0" w:type="dxa"/>
            <w:right w:w="108" w:type="dxa"/>
          </w:tblCellMar>
        </w:tblPrEx>
        <w:trPr>
          <w:trHeight w:val="1097"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下一步改进措施及</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管理建议</w:t>
            </w:r>
          </w:p>
        </w:tc>
        <w:tc>
          <w:tcPr>
            <w:tcW w:w="6638" w:type="dxa"/>
            <w:gridSpan w:val="11"/>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加强信息化培训，使相关人员能快速上手</w:t>
            </w:r>
          </w:p>
          <w:p>
            <w:pPr>
              <w:widowControl/>
              <w:numPr>
                <w:ilvl w:val="0"/>
                <w:numId w:val="5"/>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规范实施流程，制定严格的工期目标，加大监管力度。</w:t>
            </w:r>
          </w:p>
        </w:tc>
      </w:tr>
    </w:tbl>
    <w:p>
      <w:pPr>
        <w:spacing w:before="210" w:line="322" w:lineRule="auto"/>
        <w:ind w:right="-28" w:rightChars="0" w:firstLine="659"/>
        <w:rPr>
          <w:rFonts w:hint="eastAsia" w:ascii="仿宋" w:hAnsi="仿宋" w:eastAsia="仿宋" w:cs="仿宋"/>
          <w:spacing w:val="4"/>
          <w:sz w:val="33"/>
          <w:szCs w:val="33"/>
        </w:rPr>
      </w:pPr>
      <w:r>
        <w:rPr>
          <w:rFonts w:hint="eastAsia" w:ascii="仿宋" w:hAnsi="仿宋" w:eastAsia="仿宋" w:cs="仿宋"/>
          <w:spacing w:val="4"/>
          <w:sz w:val="33"/>
          <w:szCs w:val="33"/>
          <w:lang w:val="en-US" w:eastAsia="zh-CN"/>
        </w:rPr>
        <w:t>2021年中央医疗服务能力提升补助资金</w:t>
      </w:r>
      <w:r>
        <w:rPr>
          <w:rFonts w:hint="eastAsia" w:ascii="仿宋" w:hAnsi="仿宋" w:eastAsia="仿宋" w:cs="仿宋"/>
          <w:spacing w:val="4"/>
          <w:sz w:val="33"/>
          <w:szCs w:val="33"/>
        </w:rPr>
        <w:t>项目绩效自评综述:根据年初设定的绩效目标，项目自评得分为</w:t>
      </w:r>
      <w:r>
        <w:rPr>
          <w:rFonts w:hint="eastAsia" w:ascii="仿宋" w:hAnsi="仿宋" w:eastAsia="仿宋" w:cs="仿宋"/>
          <w:spacing w:val="4"/>
          <w:sz w:val="33"/>
          <w:szCs w:val="33"/>
          <w:lang w:val="en-US" w:eastAsia="zh-CN"/>
        </w:rPr>
        <w:t>82</w:t>
      </w:r>
      <w:r>
        <w:rPr>
          <w:rFonts w:hint="eastAsia" w:ascii="仿宋" w:hAnsi="仿宋" w:eastAsia="仿宋" w:cs="仿宋"/>
          <w:spacing w:val="4"/>
          <w:sz w:val="33"/>
          <w:szCs w:val="33"/>
        </w:rPr>
        <w:t>分。全年预算数为</w:t>
      </w:r>
      <w:r>
        <w:rPr>
          <w:rFonts w:hint="eastAsia" w:ascii="仿宋" w:hAnsi="仿宋" w:eastAsia="仿宋" w:cs="仿宋"/>
          <w:spacing w:val="4"/>
          <w:sz w:val="33"/>
          <w:szCs w:val="33"/>
          <w:lang w:val="en-US" w:eastAsia="zh-CN"/>
        </w:rPr>
        <w:t>208.95</w:t>
      </w:r>
      <w:r>
        <w:rPr>
          <w:rFonts w:hint="eastAsia" w:ascii="仿宋" w:hAnsi="仿宋" w:eastAsia="仿宋" w:cs="仿宋"/>
          <w:spacing w:val="4"/>
          <w:sz w:val="33"/>
          <w:szCs w:val="33"/>
        </w:rPr>
        <w:t>万元，执行数为</w:t>
      </w:r>
      <w:r>
        <w:rPr>
          <w:rFonts w:hint="eastAsia" w:ascii="仿宋" w:hAnsi="仿宋" w:eastAsia="仿宋" w:cs="仿宋"/>
          <w:spacing w:val="4"/>
          <w:sz w:val="33"/>
          <w:szCs w:val="33"/>
          <w:lang w:val="en-US" w:eastAsia="zh-CN"/>
        </w:rPr>
        <w:t>208.95</w:t>
      </w:r>
      <w:r>
        <w:rPr>
          <w:rFonts w:hint="eastAsia" w:ascii="仿宋" w:hAnsi="仿宋" w:eastAsia="仿宋" w:cs="仿宋"/>
          <w:spacing w:val="4"/>
          <w:sz w:val="33"/>
          <w:szCs w:val="33"/>
        </w:rPr>
        <w:t xml:space="preserve"> 万元，完成预算的</w:t>
      </w:r>
      <w:r>
        <w:rPr>
          <w:rFonts w:hint="eastAsia" w:ascii="仿宋" w:hAnsi="仿宋" w:eastAsia="仿宋" w:cs="仿宋"/>
          <w:spacing w:val="4"/>
          <w:sz w:val="33"/>
          <w:szCs w:val="33"/>
          <w:lang w:val="en-US" w:eastAsia="zh-CN"/>
        </w:rPr>
        <w:t>100</w:t>
      </w:r>
      <w:r>
        <w:rPr>
          <w:rFonts w:hint="eastAsia" w:ascii="仿宋" w:hAnsi="仿宋" w:eastAsia="仿宋" w:cs="仿宋"/>
          <w:spacing w:val="4"/>
          <w:sz w:val="33"/>
          <w:szCs w:val="33"/>
        </w:rPr>
        <w:t>%。项目绩效目标完成情况：</w:t>
      </w:r>
      <w:r>
        <w:rPr>
          <w:rFonts w:ascii="仿宋" w:hAnsi="仿宋" w:eastAsia="仿宋" w:cs="仿宋"/>
          <w:spacing w:val="-5"/>
          <w:sz w:val="35"/>
          <w:szCs w:val="35"/>
        </w:rPr>
        <w:t xml:space="preserve"> </w:t>
      </w:r>
      <w:r>
        <w:rPr>
          <w:rFonts w:ascii="仿宋" w:hAnsi="仿宋" w:eastAsia="仿宋" w:cs="仿宋"/>
          <w:spacing w:val="4"/>
          <w:sz w:val="33"/>
          <w:szCs w:val="33"/>
        </w:rPr>
        <w:t>一是</w:t>
      </w:r>
      <w:r>
        <w:rPr>
          <w:rFonts w:hint="eastAsia" w:ascii="仿宋" w:hAnsi="仿宋" w:eastAsia="仿宋" w:cs="仿宋"/>
          <w:spacing w:val="4"/>
          <w:sz w:val="33"/>
          <w:szCs w:val="33"/>
        </w:rPr>
        <w:t>医院电子病历升级服务</w:t>
      </w:r>
      <w:r>
        <w:rPr>
          <w:rFonts w:ascii="仿宋" w:hAnsi="仿宋" w:eastAsia="仿宋" w:cs="仿宋"/>
          <w:spacing w:val="4"/>
          <w:sz w:val="33"/>
          <w:szCs w:val="33"/>
        </w:rPr>
        <w:t>;二是</w:t>
      </w:r>
      <w:r>
        <w:rPr>
          <w:rFonts w:hint="eastAsia" w:ascii="仿宋" w:hAnsi="仿宋" w:eastAsia="仿宋" w:cs="仿宋"/>
          <w:spacing w:val="4"/>
          <w:sz w:val="33"/>
          <w:szCs w:val="33"/>
          <w:lang w:eastAsia="zh-CN"/>
        </w:rPr>
        <w:t>搭建</w:t>
      </w:r>
      <w:r>
        <w:rPr>
          <w:rFonts w:hint="eastAsia" w:ascii="仿宋" w:hAnsi="仿宋" w:eastAsia="仿宋" w:cs="仿宋"/>
          <w:spacing w:val="4"/>
          <w:sz w:val="33"/>
          <w:szCs w:val="33"/>
        </w:rPr>
        <w:t>市级互联网医院平台</w:t>
      </w:r>
      <w:r>
        <w:rPr>
          <w:rFonts w:hint="eastAsia" w:ascii="仿宋" w:hAnsi="仿宋" w:eastAsia="仿宋" w:cs="仿宋"/>
          <w:spacing w:val="4"/>
          <w:sz w:val="33"/>
          <w:szCs w:val="33"/>
          <w:lang w:eastAsia="zh-CN"/>
        </w:rPr>
        <w:t>，三是购买</w:t>
      </w:r>
      <w:r>
        <w:rPr>
          <w:rFonts w:hint="eastAsia" w:ascii="仿宋" w:hAnsi="仿宋" w:eastAsia="仿宋" w:cs="仿宋"/>
          <w:spacing w:val="4"/>
          <w:sz w:val="33"/>
          <w:szCs w:val="33"/>
        </w:rPr>
        <w:t>市级家庭医生在线签约系统</w:t>
      </w:r>
      <w:r>
        <w:rPr>
          <w:rFonts w:hint="eastAsia" w:ascii="仿宋" w:hAnsi="仿宋" w:eastAsia="仿宋" w:cs="仿宋"/>
          <w:spacing w:val="4"/>
          <w:sz w:val="33"/>
          <w:szCs w:val="33"/>
          <w:lang w:eastAsia="zh-CN"/>
        </w:rPr>
        <w:t>。</w:t>
      </w:r>
      <w:r>
        <w:rPr>
          <w:rFonts w:ascii="仿宋" w:hAnsi="仿宋" w:eastAsia="仿宋" w:cs="仿宋"/>
          <w:spacing w:val="4"/>
          <w:sz w:val="33"/>
          <w:szCs w:val="33"/>
        </w:rPr>
        <w:t>发现的主要问题及原因</w:t>
      </w:r>
      <w:r>
        <w:rPr>
          <w:rFonts w:hint="eastAsia" w:ascii="仿宋" w:hAnsi="仿宋" w:eastAsia="仿宋" w:cs="仿宋"/>
          <w:spacing w:val="4"/>
          <w:sz w:val="33"/>
          <w:szCs w:val="33"/>
          <w:lang w:eastAsia="zh-CN"/>
        </w:rPr>
        <w:t>：</w:t>
      </w:r>
      <w:r>
        <w:rPr>
          <w:rFonts w:hint="eastAsia" w:ascii="仿宋" w:hAnsi="仿宋" w:eastAsia="仿宋" w:cs="仿宋"/>
          <w:spacing w:val="4"/>
          <w:sz w:val="33"/>
          <w:szCs w:val="33"/>
        </w:rPr>
        <w:t>由于平台和各单位对接的数据较多，需要各方配合，根据不同数据的抽取方式作出相应的调整，实施方根据需求随时修改软件内容</w:t>
      </w:r>
      <w:r>
        <w:rPr>
          <w:rFonts w:hint="eastAsia" w:ascii="仿宋" w:hAnsi="仿宋" w:eastAsia="仿宋" w:cs="仿宋"/>
          <w:spacing w:val="4"/>
          <w:sz w:val="33"/>
          <w:szCs w:val="33"/>
          <w:lang w:eastAsia="zh-CN"/>
        </w:rPr>
        <w:t>，平台建设进度相对较慢</w:t>
      </w:r>
      <w:r>
        <w:rPr>
          <w:rFonts w:hint="eastAsia" w:ascii="仿宋" w:hAnsi="仿宋" w:eastAsia="仿宋" w:cs="仿宋"/>
          <w:spacing w:val="4"/>
          <w:sz w:val="33"/>
          <w:szCs w:val="33"/>
        </w:rPr>
        <w:t>。</w:t>
      </w:r>
      <w:r>
        <w:rPr>
          <w:rFonts w:ascii="仿宋" w:hAnsi="仿宋" w:eastAsia="仿宋" w:cs="仿宋"/>
          <w:spacing w:val="4"/>
          <w:sz w:val="33"/>
          <w:szCs w:val="33"/>
        </w:rPr>
        <w:t>下一步改进措施：</w:t>
      </w:r>
      <w:r>
        <w:rPr>
          <w:rFonts w:hint="eastAsia" w:ascii="仿宋" w:hAnsi="仿宋" w:eastAsia="仿宋" w:cs="仿宋"/>
          <w:spacing w:val="4"/>
          <w:sz w:val="33"/>
          <w:szCs w:val="33"/>
          <w:lang w:eastAsia="zh-CN"/>
        </w:rPr>
        <w:t>一是</w:t>
      </w:r>
      <w:r>
        <w:rPr>
          <w:rFonts w:hint="eastAsia" w:ascii="仿宋" w:hAnsi="仿宋" w:eastAsia="仿宋" w:cs="仿宋"/>
          <w:spacing w:val="4"/>
          <w:sz w:val="33"/>
          <w:szCs w:val="33"/>
        </w:rPr>
        <w:t>加强信息化培训，使相关人员能快速上手</w:t>
      </w:r>
      <w:r>
        <w:rPr>
          <w:rFonts w:hint="eastAsia" w:ascii="仿宋" w:hAnsi="仿宋" w:eastAsia="仿宋" w:cs="仿宋"/>
          <w:spacing w:val="4"/>
          <w:sz w:val="33"/>
          <w:szCs w:val="33"/>
          <w:lang w:eastAsia="zh-CN"/>
        </w:rPr>
        <w:t>。二是</w:t>
      </w:r>
      <w:r>
        <w:rPr>
          <w:rFonts w:hint="eastAsia" w:ascii="仿宋" w:hAnsi="仿宋" w:eastAsia="仿宋" w:cs="仿宋"/>
          <w:spacing w:val="4"/>
          <w:sz w:val="33"/>
          <w:szCs w:val="33"/>
        </w:rPr>
        <w:t>规范实施流程，制定严格的工期目标，加大监管力度。</w:t>
      </w:r>
    </w:p>
    <w:p>
      <w:pPr>
        <w:spacing w:before="210" w:line="322" w:lineRule="auto"/>
        <w:ind w:right="-28" w:rightChars="0" w:firstLine="659"/>
        <w:rPr>
          <w:rFonts w:hint="default" w:ascii="仿宋" w:hAnsi="仿宋" w:eastAsia="仿宋" w:cs="仿宋"/>
          <w:spacing w:val="4"/>
          <w:sz w:val="33"/>
          <w:szCs w:val="33"/>
          <w:lang w:val="en-US" w:eastAsia="zh-CN"/>
        </w:rPr>
      </w:pPr>
      <w:r>
        <w:rPr>
          <w:rFonts w:hint="eastAsia" w:ascii="仿宋" w:hAnsi="仿宋" w:eastAsia="仿宋" w:cs="仿宋"/>
          <w:spacing w:val="4"/>
          <w:sz w:val="33"/>
          <w:szCs w:val="33"/>
          <w:lang w:eastAsia="zh-CN"/>
        </w:rPr>
        <w:t>项目二、</w:t>
      </w:r>
      <w:r>
        <w:rPr>
          <w:rFonts w:hint="eastAsia" w:ascii="仿宋" w:hAnsi="仿宋" w:eastAsia="仿宋" w:cs="仿宋"/>
          <w:spacing w:val="4"/>
          <w:sz w:val="33"/>
          <w:szCs w:val="33"/>
          <w:lang w:val="en-US" w:eastAsia="zh-CN"/>
        </w:rPr>
        <w:t>2021年新冠肺炎方舱核酸实验室建设</w:t>
      </w:r>
    </w:p>
    <w:tbl>
      <w:tblPr>
        <w:tblStyle w:val="6"/>
        <w:tblW w:w="9080" w:type="dxa"/>
        <w:jc w:val="center"/>
        <w:tblLayout w:type="fixed"/>
        <w:tblCellMar>
          <w:top w:w="0" w:type="dxa"/>
          <w:left w:w="108" w:type="dxa"/>
          <w:bottom w:w="0" w:type="dxa"/>
          <w:right w:w="108" w:type="dxa"/>
        </w:tblCellMar>
      </w:tblPr>
      <w:tblGrid>
        <w:gridCol w:w="588"/>
        <w:gridCol w:w="980"/>
        <w:gridCol w:w="66"/>
        <w:gridCol w:w="880"/>
        <w:gridCol w:w="896"/>
        <w:gridCol w:w="1134"/>
        <w:gridCol w:w="663"/>
        <w:gridCol w:w="850"/>
        <w:gridCol w:w="851"/>
        <w:gridCol w:w="142"/>
        <w:gridCol w:w="425"/>
        <w:gridCol w:w="142"/>
        <w:gridCol w:w="425"/>
        <w:gridCol w:w="425"/>
        <w:gridCol w:w="613"/>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eastAsia="宋体" w:cs="宋体"/>
                <w:kern w:val="0"/>
                <w:sz w:val="22"/>
                <w:szCs w:val="22"/>
              </w:rPr>
            </w:pPr>
            <w:r>
              <w:rPr>
                <w:rFonts w:hint="eastAsia" w:ascii="宋体" w:hAnsi="宋体" w:eastAsia="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2021年新冠肺炎方舱核酸实验室建设经费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8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大同市卫生健康委员会</w:t>
            </w: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03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大同市中医医院</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1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1421.96</w:t>
            </w: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1421.96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61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1421.96</w:t>
            </w: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1421.96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1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1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1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6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80"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6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color w:val="000000"/>
                <w:kern w:val="0"/>
                <w:sz w:val="18"/>
                <w:szCs w:val="18"/>
              </w:rPr>
              <w:t>支持药维门诊建设，大力宣传艾滋病防治</w:t>
            </w:r>
            <w:r>
              <w:rPr>
                <w:rFonts w:hint="eastAsia" w:ascii="宋体" w:hAnsi="宋体" w:eastAsia="宋体" w:cs="宋体"/>
                <w:color w:val="000000"/>
                <w:kern w:val="0"/>
                <w:sz w:val="18"/>
                <w:szCs w:val="18"/>
              </w:rPr>
              <w:t>该方舱核酸实验室的建设，增强了我院核酸检测能力，缓解了全市核酸检测的压力，为我市市民提供安全快捷的核酸检测服务的同时，也增加了我院的医疗收入水平。</w:t>
            </w:r>
          </w:p>
        </w:tc>
        <w:tc>
          <w:tcPr>
            <w:tcW w:w="3023"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该核酸实验室的建设为我市市民的检酸检测提供了安全快捷的服务，得到广大市民的认可和支持。</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46"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指标1：核酸实验室数（个）</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1个</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1个</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指标2：核酸试剂购置</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5"/>
                <w:szCs w:val="15"/>
              </w:rPr>
            </w:pPr>
            <w:r>
              <w:rPr>
                <w:rFonts w:hint="eastAsia" w:ascii="宋体" w:hAnsi="宋体" w:eastAsia="宋体" w:cs="宋体"/>
                <w:kern w:val="0"/>
                <w:sz w:val="15"/>
                <w:szCs w:val="15"/>
              </w:rPr>
              <w:t>20万人份</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5"/>
                <w:szCs w:val="15"/>
              </w:rPr>
            </w:pPr>
            <w:r>
              <w:rPr>
                <w:rFonts w:hint="eastAsia" w:ascii="宋体" w:hAnsi="宋体" w:eastAsia="宋体" w:cs="宋体"/>
                <w:kern w:val="0"/>
                <w:sz w:val="15"/>
                <w:szCs w:val="15"/>
              </w:rPr>
              <w:t>20万人份</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指标1：实验室验收合格率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指标2：核酸检测率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&gt;80%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指标1：实验室建设完工及时率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&gt;90%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指标2：实验室建设完成时间</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6月</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指标1：核酸试剂购置成本</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65万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65万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指标2：实验室建经费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1356万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1356万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46"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指标1：检测收入增长率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&gt;30%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指标1：核酸检测压力缓解</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缓解</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缓解</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指标1：核酸检测能力提高</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提高</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提高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46"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69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指标1：市民满意度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5" w:hRule="exact"/>
          <w:jc w:val="center"/>
        </w:trPr>
        <w:tc>
          <w:tcPr>
            <w:tcW w:w="690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10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自评结果分析</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项目实施和预算执行情况及分析</w:t>
            </w:r>
          </w:p>
        </w:tc>
        <w:tc>
          <w:tcPr>
            <w:tcW w:w="656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按照市委市政府预算安排以及新冠疫情的需要，尽快增建日单检2万人份的方航核酸实验室，以达到常住人口500万以下城市完成全员核酸检测的能力。</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产出情况及分析</w:t>
            </w:r>
          </w:p>
        </w:tc>
        <w:tc>
          <w:tcPr>
            <w:tcW w:w="656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该资金用于方舱核酸实验室的建设，包括专用设备的购置1288.65万，采购核酸试剂133.31万，实验室的建设增强了我院核酸检测能力，弥补了我院检测能力的不足。</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效益情况及分析</w:t>
            </w:r>
          </w:p>
        </w:tc>
        <w:tc>
          <w:tcPr>
            <w:tcW w:w="656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该方舱核酸实验室的建设，增强了我院核酸检测能力，缓解了全市核酸检测的压力，为我市市民提供安全快捷的核酸检测服务的同时，也增加了我院的医疗收入水平。</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满意度情况及分析</w:t>
            </w:r>
          </w:p>
        </w:tc>
        <w:tc>
          <w:tcPr>
            <w:tcW w:w="656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该核酸实验室的建设为我市市民的检酸检测提供了安全快捷的服务，得到广大市民的认可和支持。</w:t>
            </w:r>
          </w:p>
        </w:tc>
      </w:tr>
      <w:tr>
        <w:tblPrEx>
          <w:tblCellMar>
            <w:top w:w="0" w:type="dxa"/>
            <w:left w:w="108" w:type="dxa"/>
            <w:bottom w:w="0" w:type="dxa"/>
            <w:right w:w="108" w:type="dxa"/>
          </w:tblCellMar>
        </w:tblPrEx>
        <w:trPr>
          <w:trHeight w:val="175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主要经验做法</w:t>
            </w:r>
          </w:p>
        </w:tc>
        <w:tc>
          <w:tcPr>
            <w:tcW w:w="656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严格专项资金管理，做到专款专用，用有所长。同时加强内审内控，做到资金使用的合法合规。</w:t>
            </w:r>
          </w:p>
        </w:tc>
      </w:tr>
      <w:tr>
        <w:tblPrEx>
          <w:tblCellMar>
            <w:top w:w="0" w:type="dxa"/>
            <w:left w:w="108" w:type="dxa"/>
            <w:bottom w:w="0" w:type="dxa"/>
            <w:right w:w="108" w:type="dxa"/>
          </w:tblCellMar>
        </w:tblPrEx>
        <w:trPr>
          <w:trHeight w:val="3219"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项目管理中存在的</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主要问题及原因分析</w:t>
            </w:r>
          </w:p>
        </w:tc>
        <w:tc>
          <w:tcPr>
            <w:tcW w:w="656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，医院建立了专门的管理机构和监督机构对项目资金进行管理与监督, 但由于项目经办人员对政策法规不熟，致使医院财务部门收到项目资金后，没有及时拟定项目实施方案而影响支出进度，项目管理与监督难以落实。</w:t>
            </w: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2，财务核算有待进一步规范。财务部门在审核专项资金支出时往往只能从票据本身的合理合法性进行审核，而对项目资金的使用范围缺乏明确的文件依据和审核标准，造成操作困难。</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3，项目资金监管信息化建设滞后。由于项目资金监管信息化建设滞后，不能及时跟进，使项目资金的使用情况和实施效果无法进行实时监测，部门之间、科室之间信息沟通不畅，缺乏有效沟通，不能相互支持，无法形成合力，项目完成后也不能及时得到验收。</w:t>
            </w:r>
          </w:p>
        </w:tc>
      </w:tr>
      <w:tr>
        <w:tblPrEx>
          <w:tblCellMar>
            <w:top w:w="0" w:type="dxa"/>
            <w:left w:w="108" w:type="dxa"/>
            <w:bottom w:w="0" w:type="dxa"/>
            <w:right w:w="108" w:type="dxa"/>
          </w:tblCellMar>
        </w:tblPrEx>
        <w:trPr>
          <w:trHeight w:val="35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下一步改进措施及</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管理建议</w:t>
            </w:r>
          </w:p>
        </w:tc>
        <w:tc>
          <w:tcPr>
            <w:tcW w:w="656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1，完善相关管理规章制度。医院应建立和完善相关管理规章制度，制定岗位职责，加大对项目资金规范管理与监督力度。医院财务部门收到项目资金后，   根据项目资金预算以书面形式通知各相职能部门或科室，   各相关职能部门或科室要认真执行国家有关会计核算制度和财务规定，提出专项资金初步使用意见、拟订项目实施方案，按规定用途和开支标准提出用款申请，各相关职能科室主要负责人审核签字，   并由分管院领导审核把关签字；分管财务院长、院长审核签发；财务科审核、发放专项核算。预算执行中如确需调整用途的重大事项需提交院党政联席会研究确定，按程序报批，任何科室和个人不得滞留、截留、挪用。</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2，加强项目资金信息化建设。医院应建立自己的项目资金数据收集信息系统，   实现对项目资金的自动收集、统计分析、项目资金监测的动态管理系统，各职能部门或科室要加强配合与协作，建立信息共享和协作配合机制，保障项目资金安全运行</w:t>
            </w:r>
          </w:p>
        </w:tc>
      </w:tr>
    </w:tbl>
    <w:p>
      <w:pPr>
        <w:spacing w:before="210" w:line="322" w:lineRule="auto"/>
        <w:ind w:right="-28" w:rightChars="0" w:firstLine="659"/>
        <w:rPr>
          <w:rFonts w:hint="eastAsia" w:ascii="仿宋" w:hAnsi="仿宋" w:eastAsia="仿宋" w:cs="仿宋"/>
          <w:spacing w:val="4"/>
          <w:sz w:val="33"/>
          <w:szCs w:val="33"/>
          <w:lang w:eastAsia="zh-CN"/>
        </w:rPr>
      </w:pPr>
      <w:r>
        <w:rPr>
          <w:rFonts w:hint="eastAsia" w:ascii="仿宋" w:hAnsi="仿宋" w:eastAsia="仿宋" w:cs="仿宋"/>
          <w:spacing w:val="4"/>
          <w:sz w:val="33"/>
          <w:szCs w:val="33"/>
          <w:lang w:val="en-US" w:eastAsia="zh-CN"/>
        </w:rPr>
        <w:t>2021年新冠肺炎方舱核酸实验室建设</w:t>
      </w:r>
      <w:r>
        <w:rPr>
          <w:rFonts w:hint="eastAsia" w:ascii="仿宋" w:hAnsi="仿宋" w:eastAsia="仿宋" w:cs="仿宋"/>
          <w:spacing w:val="4"/>
          <w:sz w:val="33"/>
          <w:szCs w:val="33"/>
          <w:lang w:eastAsia="zh-CN"/>
        </w:rPr>
        <w:t>项目绩效自评综述:根据年初设定的绩效目标，项目自评得分为</w:t>
      </w:r>
      <w:r>
        <w:rPr>
          <w:rFonts w:hint="eastAsia" w:ascii="仿宋" w:hAnsi="仿宋" w:eastAsia="仿宋" w:cs="仿宋"/>
          <w:spacing w:val="4"/>
          <w:sz w:val="33"/>
          <w:szCs w:val="33"/>
          <w:lang w:val="en-US" w:eastAsia="zh-CN"/>
        </w:rPr>
        <w:t>93</w:t>
      </w:r>
      <w:r>
        <w:rPr>
          <w:rFonts w:hint="eastAsia" w:ascii="仿宋" w:hAnsi="仿宋" w:eastAsia="仿宋" w:cs="仿宋"/>
          <w:spacing w:val="4"/>
          <w:sz w:val="33"/>
          <w:szCs w:val="33"/>
          <w:lang w:eastAsia="zh-CN"/>
        </w:rPr>
        <w:t>分。全年预算数为</w:t>
      </w:r>
      <w:r>
        <w:rPr>
          <w:rFonts w:hint="eastAsia" w:ascii="仿宋" w:hAnsi="仿宋" w:eastAsia="仿宋" w:cs="仿宋"/>
          <w:spacing w:val="4"/>
          <w:sz w:val="33"/>
          <w:szCs w:val="33"/>
          <w:lang w:val="en-US" w:eastAsia="zh-CN"/>
        </w:rPr>
        <w:t>1421.96</w:t>
      </w:r>
      <w:r>
        <w:rPr>
          <w:rFonts w:hint="eastAsia" w:ascii="仿宋" w:hAnsi="仿宋" w:eastAsia="仿宋" w:cs="仿宋"/>
          <w:spacing w:val="4"/>
          <w:sz w:val="33"/>
          <w:szCs w:val="33"/>
          <w:lang w:eastAsia="zh-CN"/>
        </w:rPr>
        <w:t>万元，执行数为</w:t>
      </w:r>
      <w:r>
        <w:rPr>
          <w:rFonts w:hint="eastAsia" w:ascii="仿宋" w:hAnsi="仿宋" w:eastAsia="仿宋" w:cs="仿宋"/>
          <w:spacing w:val="4"/>
          <w:sz w:val="33"/>
          <w:szCs w:val="33"/>
          <w:lang w:val="en-US" w:eastAsia="zh-CN"/>
        </w:rPr>
        <w:t>1421.96</w:t>
      </w:r>
      <w:r>
        <w:rPr>
          <w:rFonts w:hint="eastAsia" w:ascii="仿宋" w:hAnsi="仿宋" w:eastAsia="仿宋" w:cs="仿宋"/>
          <w:spacing w:val="4"/>
          <w:sz w:val="33"/>
          <w:szCs w:val="33"/>
          <w:lang w:eastAsia="zh-CN"/>
        </w:rPr>
        <w:t xml:space="preserve"> 万元，完成预算的</w:t>
      </w:r>
      <w:r>
        <w:rPr>
          <w:rFonts w:hint="eastAsia" w:ascii="仿宋" w:hAnsi="仿宋" w:eastAsia="仿宋" w:cs="仿宋"/>
          <w:spacing w:val="4"/>
          <w:sz w:val="33"/>
          <w:szCs w:val="33"/>
          <w:lang w:val="en-US" w:eastAsia="zh-CN"/>
        </w:rPr>
        <w:t>100</w:t>
      </w:r>
      <w:r>
        <w:rPr>
          <w:rFonts w:hint="eastAsia" w:ascii="仿宋" w:hAnsi="仿宋" w:eastAsia="仿宋" w:cs="仿宋"/>
          <w:spacing w:val="4"/>
          <w:sz w:val="33"/>
          <w:szCs w:val="33"/>
          <w:lang w:eastAsia="zh-CN"/>
        </w:rPr>
        <w:t>%。项目绩效目标完成情况：按照市委市政府预算安排以及新冠疫情的需要，增建日单检2万人份的方航核酸实验室，以达到常住人口500万以下城市完成全员核酸检测的能力，该资金用于方舱核酸实验室的建设，包括专用设备的购置1288.65万，采购核酸试剂133.31万，实验室的建设增强了我院核酸检测能力，弥补了我院检测能力的不足。发现的主要问题及原因：项目资金监管信息化建设滞后。由于项目资金监管信息化建设滞后，不能及时跟进，使项目资金的使用情况和实施效果无法进行实时监测，部门之间、科室之间信息沟通不畅，缺乏有效沟通，不能相互支持，无法形成合力，项目完成后也不能及时得到验收。下一步改进措施：一是完善相关管理规章制度。医院应建立和完善相关管理规章制度，制定岗位职责，加大对项目资金规范管理与监督力度。医院财务部门收到项目资金后，根据项目资金预算以书面形式通知各相职能部门或科室，各相关职能部门或科室要认真执行国家有关会计核算制度和财务规定，提出专项资金初步使用意见、拟订项目实施方案，按规定用途和开支标准提出用款申请，各相关职能科室主要负责人审核签字，并由分管院领导审核把关签字；分管财务院长、院长审核签发；财务科审核、发放专项核算。预算执行中如确需调整用途的重大事项需提交院党政联席会研究确定，按程序报批，任何科室和个人不得滞留、截留、挪用。二是加强项目资金信息化建设。医院应建立自己的项目资金数据收集信息系统，   实现对项目资金的自动收集、统计分析、项目资金监测的动态管理系统，各职能部门或科室要加强配合与协作，建立信息共享和协作配合机制，保障项目资金安全运行。</w:t>
      </w:r>
    </w:p>
    <w:p>
      <w:pPr>
        <w:numPr>
          <w:ilvl w:val="0"/>
          <w:numId w:val="0"/>
        </w:numPr>
        <w:spacing w:before="210" w:line="322" w:lineRule="auto"/>
        <w:ind w:right="-28" w:rightChars="0"/>
        <w:rPr>
          <w:rFonts w:hint="eastAsia" w:ascii="仿宋" w:hAnsi="仿宋" w:eastAsia="仿宋" w:cs="仿宋"/>
          <w:spacing w:val="4"/>
          <w:sz w:val="33"/>
          <w:szCs w:val="33"/>
          <w:lang w:eastAsia="zh-CN"/>
        </w:rPr>
      </w:pPr>
      <w:r>
        <w:rPr>
          <w:rFonts w:hint="eastAsia" w:ascii="仿宋" w:hAnsi="仿宋" w:eastAsia="仿宋" w:cs="仿宋"/>
          <w:spacing w:val="4"/>
          <w:sz w:val="33"/>
          <w:szCs w:val="33"/>
          <w:lang w:eastAsia="zh-CN"/>
        </w:rPr>
        <w:t>项目三、中医类别全科医师转岗培训项目</w:t>
      </w:r>
    </w:p>
    <w:tbl>
      <w:tblPr>
        <w:tblStyle w:val="6"/>
        <w:tblW w:w="9542" w:type="dxa"/>
        <w:jc w:val="center"/>
        <w:tblLayout w:type="fixed"/>
        <w:tblCellMar>
          <w:top w:w="0" w:type="dxa"/>
          <w:left w:w="108" w:type="dxa"/>
          <w:bottom w:w="0" w:type="dxa"/>
          <w:right w:w="108" w:type="dxa"/>
        </w:tblCellMar>
      </w:tblPr>
      <w:tblGrid>
        <w:gridCol w:w="588"/>
        <w:gridCol w:w="980"/>
        <w:gridCol w:w="66"/>
        <w:gridCol w:w="1046"/>
        <w:gridCol w:w="730"/>
        <w:gridCol w:w="1134"/>
        <w:gridCol w:w="284"/>
        <w:gridCol w:w="1088"/>
        <w:gridCol w:w="896"/>
        <w:gridCol w:w="238"/>
        <w:gridCol w:w="525"/>
        <w:gridCol w:w="420"/>
        <w:gridCol w:w="377"/>
        <w:gridCol w:w="708"/>
      </w:tblGrid>
      <w:tr>
        <w:tblPrEx>
          <w:tblCellMar>
            <w:top w:w="0" w:type="dxa"/>
            <w:left w:w="108" w:type="dxa"/>
            <w:bottom w:w="0" w:type="dxa"/>
            <w:right w:w="108" w:type="dxa"/>
          </w:tblCellMar>
        </w:tblPrEx>
        <w:trPr>
          <w:trHeight w:val="529"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rPr>
                <w:rFonts w:ascii="宋体" w:hAnsi="宋体" w:eastAsia="宋体" w:cs="宋体"/>
                <w:kern w:val="0"/>
                <w:sz w:val="22"/>
                <w:szCs w:val="22"/>
              </w:rPr>
            </w:pPr>
            <w:r>
              <w:rPr>
                <w:rFonts w:hint="eastAsia" w:ascii="宋体" w:hAnsi="宋体" w:eastAsia="宋体" w:cs="宋体"/>
                <w:kern w:val="0"/>
                <w:sz w:val="22"/>
                <w:szCs w:val="22"/>
              </w:rPr>
              <w:t>填列单位（公章）：            （   2021 年度）</w:t>
            </w:r>
          </w:p>
        </w:tc>
      </w:tr>
      <w:tr>
        <w:tblPrEx>
          <w:tblCellMar>
            <w:top w:w="0" w:type="dxa"/>
            <w:left w:w="108" w:type="dxa"/>
            <w:bottom w:w="0" w:type="dxa"/>
            <w:right w:w="108" w:type="dxa"/>
          </w:tblCellMar>
        </w:tblPrEx>
        <w:trPr>
          <w:trHeight w:val="589"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2021年中央财政医疗服务与保障能力提升（中医药事业传承与发展部分）补助资金    ----2021年</w:t>
            </w:r>
            <w:r>
              <w:rPr>
                <w:rFonts w:ascii="宋体" w:hAnsi="宋体" w:eastAsia="宋体" w:cs="宋体"/>
                <w:kern w:val="0"/>
                <w:sz w:val="18"/>
                <w:szCs w:val="18"/>
              </w:rPr>
              <w:t>大同市中医类别全科医师转岗培训</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34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w:t>
            </w:r>
            <w:r>
              <w:rPr>
                <w:rFonts w:ascii="宋体" w:hAnsi="宋体" w:eastAsia="宋体" w:cs="宋体"/>
                <w:kern w:val="0"/>
                <w:sz w:val="18"/>
                <w:szCs w:val="18"/>
              </w:rPr>
              <w:t>卫生健康委</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大同市中医医院</w:t>
            </w:r>
          </w:p>
        </w:tc>
      </w:tr>
      <w:tr>
        <w:tblPrEx>
          <w:tblCellMar>
            <w:top w:w="0" w:type="dxa"/>
            <w:left w:w="108" w:type="dxa"/>
            <w:bottom w:w="0" w:type="dxa"/>
            <w:right w:w="108" w:type="dxa"/>
          </w:tblCellMar>
        </w:tblPrEx>
        <w:trPr>
          <w:trHeight w:val="52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9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r>
              <w:rPr>
                <w:rFonts w:ascii="宋体" w:hAnsi="宋体" w:eastAsia="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1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完成15名</w:t>
            </w:r>
            <w:r>
              <w:rPr>
                <w:rFonts w:ascii="宋体" w:hAnsi="宋体" w:eastAsia="宋体" w:cs="宋体"/>
                <w:kern w:val="0"/>
                <w:sz w:val="18"/>
                <w:szCs w:val="18"/>
              </w:rPr>
              <w:t>基层中医从业人员转岗</w:t>
            </w:r>
            <w:r>
              <w:rPr>
                <w:rFonts w:hint="eastAsia" w:ascii="宋体" w:hAnsi="宋体" w:eastAsia="宋体" w:cs="宋体"/>
                <w:kern w:val="0"/>
                <w:sz w:val="18"/>
                <w:szCs w:val="18"/>
              </w:rPr>
              <w:t>实践</w:t>
            </w:r>
            <w:r>
              <w:rPr>
                <w:rFonts w:ascii="宋体" w:hAnsi="宋体" w:eastAsia="宋体" w:cs="宋体"/>
                <w:kern w:val="0"/>
                <w:sz w:val="18"/>
                <w:szCs w:val="18"/>
              </w:rPr>
              <w:t>培训，</w:t>
            </w:r>
            <w:r>
              <w:rPr>
                <w:rFonts w:hint="eastAsia" w:ascii="宋体" w:hAnsi="宋体" w:eastAsia="宋体" w:cs="宋体"/>
                <w:kern w:val="0"/>
                <w:sz w:val="18"/>
                <w:szCs w:val="18"/>
              </w:rPr>
              <w:t>按照大纲规定内容</w:t>
            </w:r>
            <w:r>
              <w:rPr>
                <w:rFonts w:ascii="宋体" w:hAnsi="宋体" w:eastAsia="宋体" w:cs="宋体"/>
                <w:kern w:val="0"/>
                <w:sz w:val="18"/>
                <w:szCs w:val="18"/>
              </w:rPr>
              <w:t>完成相应的理论培训</w:t>
            </w:r>
            <w:r>
              <w:rPr>
                <w:rFonts w:hint="eastAsia" w:ascii="宋体" w:hAnsi="宋体" w:eastAsia="宋体" w:cs="宋体"/>
                <w:kern w:val="0"/>
                <w:sz w:val="18"/>
                <w:szCs w:val="18"/>
              </w:rPr>
              <w:t>和</w:t>
            </w:r>
            <w:r>
              <w:rPr>
                <w:rFonts w:ascii="宋体" w:hAnsi="宋体" w:eastAsia="宋体" w:cs="宋体"/>
                <w:kern w:val="0"/>
                <w:sz w:val="18"/>
                <w:szCs w:val="18"/>
              </w:rPr>
              <w:t>考核</w:t>
            </w:r>
            <w:r>
              <w:rPr>
                <w:rFonts w:hint="eastAsia" w:ascii="宋体" w:hAnsi="宋体" w:eastAsia="宋体" w:cs="宋体"/>
                <w:kern w:val="0"/>
                <w:sz w:val="18"/>
                <w:szCs w:val="18"/>
              </w:rPr>
              <w:t>。</w:t>
            </w:r>
          </w:p>
        </w:tc>
        <w:tc>
          <w:tcPr>
            <w:tcW w:w="31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按要求</w:t>
            </w:r>
            <w:r>
              <w:rPr>
                <w:rFonts w:ascii="宋体" w:hAnsi="宋体" w:eastAsia="宋体" w:cs="宋体"/>
                <w:kern w:val="0"/>
                <w:sz w:val="18"/>
                <w:szCs w:val="18"/>
              </w:rPr>
              <w:t>全部完成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指标1：参训学员人数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指标1：培训</w:t>
            </w:r>
            <w:r>
              <w:rPr>
                <w:rFonts w:ascii="宋体" w:hAnsi="宋体" w:eastAsia="宋体" w:cs="宋体"/>
                <w:color w:val="000000"/>
                <w:kern w:val="0"/>
                <w:sz w:val="18"/>
                <w:szCs w:val="18"/>
              </w:rPr>
              <w:t>考核</w:t>
            </w:r>
            <w:r>
              <w:rPr>
                <w:rFonts w:hint="eastAsia" w:ascii="宋体" w:hAnsi="宋体" w:eastAsia="宋体" w:cs="宋体"/>
                <w:color w:val="000000"/>
                <w:kern w:val="0"/>
                <w:sz w:val="18"/>
                <w:szCs w:val="18"/>
              </w:rPr>
              <w:t>合格率</w:t>
            </w:r>
          </w:p>
        </w:tc>
        <w:tc>
          <w:tcPr>
            <w:tcW w:w="10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90%</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r>
              <w:rPr>
                <w:rFonts w:ascii="宋体" w:hAnsi="宋体" w:eastAsia="宋体" w:cs="宋体"/>
                <w:kern w:val="0"/>
                <w:sz w:val="18"/>
                <w:szCs w:val="18"/>
              </w:rPr>
              <w:t>%</w:t>
            </w:r>
          </w:p>
        </w:tc>
        <w:tc>
          <w:tcPr>
            <w:tcW w:w="5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指标1：项目完成进度</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r>
              <w:rPr>
                <w:rFonts w:ascii="宋体" w:hAnsi="宋体" w:eastAsia="宋体" w:cs="宋体"/>
                <w:kern w:val="0"/>
                <w:sz w:val="18"/>
                <w:szCs w:val="18"/>
              </w:rPr>
              <w:t>%</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r>
              <w:rPr>
                <w:rFonts w:ascii="宋体" w:hAnsi="宋体" w:eastAsia="宋体" w:cs="宋体"/>
                <w:kern w:val="0"/>
                <w:sz w:val="18"/>
                <w:szCs w:val="18"/>
              </w:rPr>
              <w:t>%</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指标2：项目完成时间</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2022年1月</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2022年1月</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指标1：培训费</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15万</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15万</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指标1：业务能力</w:t>
            </w:r>
            <w:r>
              <w:rPr>
                <w:rFonts w:ascii="宋体" w:hAnsi="宋体" w:eastAsia="宋体" w:cs="宋体"/>
                <w:color w:val="000000"/>
                <w:kern w:val="0"/>
                <w:sz w:val="18"/>
                <w:szCs w:val="18"/>
              </w:rPr>
              <w:t>提升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＞80</w:t>
            </w:r>
            <w:r>
              <w:rPr>
                <w:rFonts w:ascii="宋体" w:hAnsi="宋体" w:eastAsia="宋体" w:cs="宋体"/>
                <w:kern w:val="0"/>
                <w:sz w:val="18"/>
                <w:szCs w:val="18"/>
              </w:rPr>
              <w:t>%</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92</w:t>
            </w:r>
            <w:r>
              <w:rPr>
                <w:rFonts w:ascii="宋体" w:hAnsi="宋体" w:eastAsia="宋体" w:cs="宋体"/>
                <w:kern w:val="0"/>
                <w:sz w:val="18"/>
                <w:szCs w:val="18"/>
              </w:rPr>
              <w:t>%</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指标1：基层患者</w:t>
            </w:r>
            <w:r>
              <w:rPr>
                <w:rFonts w:ascii="宋体" w:hAnsi="宋体" w:eastAsia="宋体" w:cs="宋体"/>
                <w:color w:val="000000"/>
                <w:kern w:val="0"/>
                <w:sz w:val="18"/>
                <w:szCs w:val="18"/>
              </w:rPr>
              <w:t>认可度</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＞75</w:t>
            </w:r>
            <w:r>
              <w:rPr>
                <w:rFonts w:ascii="宋体" w:hAnsi="宋体" w:eastAsia="宋体" w:cs="宋体"/>
                <w:kern w:val="0"/>
                <w:sz w:val="18"/>
                <w:szCs w:val="18"/>
              </w:rPr>
              <w:t>%</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62</w:t>
            </w:r>
            <w:r>
              <w:rPr>
                <w:rFonts w:ascii="宋体" w:hAnsi="宋体" w:eastAsia="宋体" w:cs="宋体"/>
                <w:kern w:val="0"/>
                <w:sz w:val="18"/>
                <w:szCs w:val="18"/>
              </w:rPr>
              <w:t>%</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反馈样本</w:t>
            </w:r>
            <w:r>
              <w:rPr>
                <w:rFonts w:ascii="宋体" w:hAnsi="宋体" w:eastAsia="宋体" w:cs="宋体"/>
                <w:kern w:val="0"/>
                <w:sz w:val="18"/>
                <w:szCs w:val="18"/>
              </w:rPr>
              <w:t>少</w:t>
            </w: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指标1：基层</w:t>
            </w:r>
            <w:r>
              <w:rPr>
                <w:rFonts w:ascii="宋体" w:hAnsi="宋体" w:eastAsia="宋体" w:cs="宋体"/>
                <w:color w:val="000000"/>
                <w:kern w:val="0"/>
                <w:sz w:val="18"/>
                <w:szCs w:val="18"/>
              </w:rPr>
              <w:t>中医服务能力</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指标1：参训</w:t>
            </w:r>
            <w:r>
              <w:rPr>
                <w:rFonts w:ascii="宋体" w:hAnsi="宋体" w:eastAsia="宋体" w:cs="宋体"/>
                <w:color w:val="000000"/>
                <w:kern w:val="0"/>
                <w:sz w:val="18"/>
                <w:szCs w:val="18"/>
              </w:rPr>
              <w:t>学员满意度</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＞85</w:t>
            </w:r>
            <w:r>
              <w:rPr>
                <w:rFonts w:ascii="宋体" w:hAnsi="宋体" w:eastAsia="宋体" w:cs="宋体"/>
                <w:kern w:val="0"/>
                <w:sz w:val="18"/>
                <w:szCs w:val="18"/>
              </w:rPr>
              <w:t>%</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r>
              <w:rPr>
                <w:rFonts w:ascii="宋体" w:hAnsi="宋体" w:eastAsia="宋体" w:cs="宋体"/>
                <w:kern w:val="0"/>
                <w:sz w:val="18"/>
                <w:szCs w:val="18"/>
              </w:rPr>
              <w:t>%</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0" w:hRule="exact"/>
          <w:jc w:val="center"/>
        </w:trPr>
        <w:tc>
          <w:tcPr>
            <w:tcW w:w="705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项目实施和预算执行情况及分析</w:t>
            </w:r>
          </w:p>
        </w:tc>
        <w:tc>
          <w:tcPr>
            <w:tcW w:w="640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项目于2021年4月1日</w:t>
            </w:r>
            <w:r>
              <w:rPr>
                <w:rFonts w:ascii="宋体" w:hAnsi="宋体" w:eastAsia="宋体" w:cs="宋体"/>
                <w:kern w:val="0"/>
                <w:sz w:val="18"/>
                <w:szCs w:val="18"/>
              </w:rPr>
              <w:t>开始，培训周期十个月，轮</w:t>
            </w:r>
            <w:r>
              <w:rPr>
                <w:rFonts w:hint="eastAsia" w:ascii="宋体" w:hAnsi="宋体" w:eastAsia="宋体" w:cs="宋体"/>
                <w:kern w:val="0"/>
                <w:sz w:val="18"/>
                <w:szCs w:val="18"/>
              </w:rPr>
              <w:t>转</w:t>
            </w:r>
            <w:r>
              <w:rPr>
                <w:rFonts w:ascii="宋体" w:hAnsi="宋体" w:eastAsia="宋体" w:cs="宋体"/>
                <w:kern w:val="0"/>
                <w:sz w:val="18"/>
                <w:szCs w:val="18"/>
              </w:rPr>
              <w:t>科室</w:t>
            </w:r>
            <w:r>
              <w:rPr>
                <w:rFonts w:hint="eastAsia" w:ascii="宋体" w:hAnsi="宋体" w:eastAsia="宋体" w:cs="宋体"/>
                <w:kern w:val="0"/>
                <w:sz w:val="18"/>
                <w:szCs w:val="18"/>
              </w:rPr>
              <w:t>包括</w:t>
            </w:r>
            <w:r>
              <w:rPr>
                <w:rFonts w:ascii="宋体" w:hAnsi="宋体" w:eastAsia="宋体" w:cs="宋体"/>
                <w:kern w:val="0"/>
                <w:sz w:val="18"/>
                <w:szCs w:val="18"/>
              </w:rPr>
              <w:t>内科、妇科、儿科、针灸、推拿、康复等，</w:t>
            </w:r>
            <w:r>
              <w:rPr>
                <w:rFonts w:hint="eastAsia" w:ascii="宋体" w:hAnsi="宋体" w:eastAsia="宋体" w:cs="宋体"/>
                <w:kern w:val="0"/>
                <w:sz w:val="18"/>
                <w:szCs w:val="18"/>
              </w:rPr>
              <w:t>共</w:t>
            </w:r>
            <w:r>
              <w:rPr>
                <w:rFonts w:ascii="宋体" w:hAnsi="宋体" w:eastAsia="宋体" w:cs="宋体"/>
                <w:kern w:val="0"/>
                <w:sz w:val="18"/>
                <w:szCs w:val="18"/>
              </w:rPr>
              <w:t>培训</w:t>
            </w:r>
            <w:r>
              <w:rPr>
                <w:rFonts w:hint="eastAsia" w:ascii="宋体" w:hAnsi="宋体" w:eastAsia="宋体" w:cs="宋体"/>
                <w:kern w:val="0"/>
                <w:sz w:val="18"/>
                <w:szCs w:val="18"/>
              </w:rPr>
              <w:t>15名</w:t>
            </w:r>
            <w:r>
              <w:rPr>
                <w:rFonts w:ascii="宋体" w:hAnsi="宋体" w:eastAsia="宋体" w:cs="宋体"/>
                <w:kern w:val="0"/>
                <w:sz w:val="18"/>
                <w:szCs w:val="18"/>
              </w:rPr>
              <w:t>基层中医药</w:t>
            </w:r>
            <w:r>
              <w:rPr>
                <w:rFonts w:hint="eastAsia" w:ascii="宋体" w:hAnsi="宋体" w:eastAsia="宋体" w:cs="宋体"/>
                <w:kern w:val="0"/>
                <w:sz w:val="18"/>
                <w:szCs w:val="18"/>
              </w:rPr>
              <w:t>学员</w:t>
            </w:r>
            <w:r>
              <w:rPr>
                <w:rFonts w:ascii="宋体" w:hAnsi="宋体" w:eastAsia="宋体" w:cs="宋体"/>
                <w:kern w:val="0"/>
                <w:sz w:val="18"/>
                <w:szCs w:val="18"/>
              </w:rPr>
              <w:t>，项目资金</w:t>
            </w:r>
            <w:r>
              <w:rPr>
                <w:rFonts w:hint="eastAsia" w:ascii="宋体" w:hAnsi="宋体" w:eastAsia="宋体" w:cs="宋体"/>
                <w:kern w:val="0"/>
                <w:sz w:val="18"/>
                <w:szCs w:val="18"/>
              </w:rPr>
              <w:t>由</w:t>
            </w:r>
            <w:r>
              <w:rPr>
                <w:rFonts w:ascii="宋体" w:hAnsi="宋体" w:eastAsia="宋体" w:cs="宋体"/>
                <w:kern w:val="0"/>
                <w:sz w:val="18"/>
                <w:szCs w:val="18"/>
              </w:rPr>
              <w:t>财政划拨已到账</w:t>
            </w:r>
            <w:r>
              <w:rPr>
                <w:rFonts w:hint="eastAsia" w:ascii="宋体" w:hAnsi="宋体" w:eastAsia="宋体" w:cs="宋体"/>
                <w:kern w:val="0"/>
                <w:sz w:val="18"/>
                <w:szCs w:val="18"/>
              </w:rPr>
              <w:t>，</w:t>
            </w:r>
            <w:r>
              <w:rPr>
                <w:rFonts w:ascii="宋体" w:hAnsi="宋体" w:eastAsia="宋体" w:cs="宋体"/>
                <w:kern w:val="0"/>
                <w:sz w:val="18"/>
                <w:szCs w:val="18"/>
              </w:rPr>
              <w:t>预算执行率</w:t>
            </w:r>
            <w:r>
              <w:rPr>
                <w:rFonts w:hint="eastAsia" w:ascii="宋体" w:hAnsi="宋体" w:eastAsia="宋体" w:cs="宋体"/>
                <w:kern w:val="0"/>
                <w:sz w:val="18"/>
                <w:szCs w:val="18"/>
              </w:rPr>
              <w:t>100</w:t>
            </w:r>
            <w:r>
              <w:rPr>
                <w:rFonts w:ascii="宋体" w:hAnsi="宋体" w:eastAsia="宋体" w:cs="宋体"/>
                <w:kern w:val="0"/>
                <w:sz w:val="18"/>
                <w:szCs w:val="18"/>
              </w:rPr>
              <w:t>%。</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产出情况及分析</w:t>
            </w:r>
          </w:p>
        </w:tc>
        <w:tc>
          <w:tcPr>
            <w:tcW w:w="640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15名</w:t>
            </w:r>
            <w:r>
              <w:rPr>
                <w:rFonts w:ascii="宋体" w:hAnsi="宋体" w:eastAsia="宋体" w:cs="宋体"/>
                <w:color w:val="000000"/>
                <w:kern w:val="0"/>
                <w:sz w:val="18"/>
                <w:szCs w:val="18"/>
              </w:rPr>
              <w:t>学员按时完成各科室轮转</w:t>
            </w:r>
            <w:r>
              <w:rPr>
                <w:rFonts w:hint="eastAsia" w:ascii="宋体" w:hAnsi="宋体" w:eastAsia="宋体" w:cs="宋体"/>
                <w:color w:val="000000"/>
                <w:kern w:val="0"/>
                <w:sz w:val="18"/>
                <w:szCs w:val="18"/>
              </w:rPr>
              <w:t>并</w:t>
            </w:r>
            <w:r>
              <w:rPr>
                <w:rFonts w:ascii="宋体" w:hAnsi="宋体" w:eastAsia="宋体" w:cs="宋体"/>
                <w:color w:val="000000"/>
                <w:kern w:val="0"/>
                <w:sz w:val="18"/>
                <w:szCs w:val="18"/>
              </w:rPr>
              <w:t>完成出科考核，理论</w:t>
            </w:r>
            <w:r>
              <w:rPr>
                <w:rFonts w:hint="eastAsia" w:ascii="宋体" w:hAnsi="宋体" w:eastAsia="宋体" w:cs="宋体"/>
                <w:color w:val="000000"/>
                <w:kern w:val="0"/>
                <w:sz w:val="18"/>
                <w:szCs w:val="18"/>
              </w:rPr>
              <w:t>课</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专题讲座</w:t>
            </w:r>
            <w:r>
              <w:rPr>
                <w:rFonts w:ascii="宋体" w:hAnsi="宋体" w:eastAsia="宋体" w:cs="宋体"/>
                <w:color w:val="000000"/>
                <w:kern w:val="0"/>
                <w:sz w:val="18"/>
                <w:szCs w:val="18"/>
              </w:rPr>
              <w:t>、病例分析等）培训</w:t>
            </w:r>
            <w:r>
              <w:rPr>
                <w:rFonts w:hint="eastAsia" w:ascii="宋体" w:hAnsi="宋体" w:eastAsia="宋体" w:cs="宋体"/>
                <w:color w:val="000000"/>
                <w:kern w:val="0"/>
                <w:sz w:val="18"/>
                <w:szCs w:val="18"/>
              </w:rPr>
              <w:t>出勤率100</w:t>
            </w:r>
            <w:r>
              <w:rPr>
                <w:rFonts w:ascii="宋体" w:hAnsi="宋体" w:eastAsia="宋体" w:cs="宋体"/>
                <w:color w:val="000000"/>
                <w:kern w:val="0"/>
                <w:sz w:val="18"/>
                <w:szCs w:val="18"/>
              </w:rPr>
              <w:t>%，从学员反馈来看培训效果明显，学员</w:t>
            </w:r>
            <w:r>
              <w:rPr>
                <w:rFonts w:hint="eastAsia" w:ascii="宋体" w:hAnsi="宋体" w:eastAsia="宋体" w:cs="宋体"/>
                <w:color w:val="000000"/>
                <w:kern w:val="0"/>
                <w:sz w:val="18"/>
                <w:szCs w:val="18"/>
              </w:rPr>
              <w:t>全科类</w:t>
            </w:r>
            <w:r>
              <w:rPr>
                <w:rFonts w:ascii="宋体" w:hAnsi="宋体" w:eastAsia="宋体" w:cs="宋体"/>
                <w:color w:val="000000"/>
                <w:kern w:val="0"/>
                <w:sz w:val="18"/>
                <w:szCs w:val="18"/>
              </w:rPr>
              <w:t>专业技术</w:t>
            </w:r>
            <w:r>
              <w:rPr>
                <w:rFonts w:hint="eastAsia" w:ascii="宋体" w:hAnsi="宋体" w:eastAsia="宋体" w:cs="宋体"/>
                <w:color w:val="000000"/>
                <w:kern w:val="0"/>
                <w:sz w:val="18"/>
                <w:szCs w:val="18"/>
              </w:rPr>
              <w:t>水平</w:t>
            </w:r>
            <w:r>
              <w:rPr>
                <w:rFonts w:ascii="宋体" w:hAnsi="宋体" w:eastAsia="宋体" w:cs="宋体"/>
                <w:color w:val="000000"/>
                <w:kern w:val="0"/>
                <w:sz w:val="18"/>
                <w:szCs w:val="18"/>
              </w:rPr>
              <w:t>有长足的进步。</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效益情况及分析</w:t>
            </w:r>
          </w:p>
        </w:tc>
        <w:tc>
          <w:tcPr>
            <w:tcW w:w="640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w:t>
            </w:r>
            <w:r>
              <w:rPr>
                <w:rFonts w:ascii="宋体" w:hAnsi="宋体" w:eastAsia="宋体" w:cs="宋体"/>
                <w:color w:val="000000"/>
                <w:kern w:val="0"/>
                <w:sz w:val="18"/>
                <w:szCs w:val="18"/>
              </w:rPr>
              <w:t>有效</w:t>
            </w:r>
            <w:r>
              <w:rPr>
                <w:rFonts w:hint="eastAsia" w:ascii="宋体" w:hAnsi="宋体" w:eastAsia="宋体" w:cs="宋体"/>
                <w:color w:val="000000"/>
                <w:kern w:val="0"/>
                <w:sz w:val="18"/>
                <w:szCs w:val="18"/>
              </w:rPr>
              <w:t>提高了</w:t>
            </w:r>
            <w:r>
              <w:rPr>
                <w:rFonts w:ascii="宋体" w:hAnsi="宋体" w:eastAsia="宋体" w:cs="宋体"/>
                <w:color w:val="000000"/>
                <w:kern w:val="0"/>
                <w:sz w:val="18"/>
                <w:szCs w:val="18"/>
              </w:rPr>
              <w:t>基层中医类全科医学水平，</w:t>
            </w:r>
            <w:r>
              <w:rPr>
                <w:rFonts w:hint="eastAsia" w:ascii="宋体" w:hAnsi="宋体" w:eastAsia="宋体" w:cs="宋体"/>
                <w:color w:val="000000"/>
                <w:kern w:val="0"/>
                <w:sz w:val="18"/>
                <w:szCs w:val="18"/>
              </w:rPr>
              <w:t>学员</w:t>
            </w:r>
            <w:r>
              <w:rPr>
                <w:rFonts w:ascii="宋体" w:hAnsi="宋体" w:eastAsia="宋体" w:cs="宋体"/>
                <w:color w:val="000000"/>
                <w:kern w:val="0"/>
                <w:sz w:val="18"/>
                <w:szCs w:val="18"/>
              </w:rPr>
              <w:t>多学科专业技术水平有明显的提升，中医全科医学理论水平</w:t>
            </w:r>
            <w:r>
              <w:rPr>
                <w:rFonts w:hint="eastAsia" w:ascii="宋体" w:hAnsi="宋体" w:eastAsia="宋体" w:cs="宋体"/>
                <w:color w:val="000000"/>
                <w:kern w:val="0"/>
                <w:sz w:val="18"/>
                <w:szCs w:val="18"/>
              </w:rPr>
              <w:t>得到完善</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为</w:t>
            </w:r>
            <w:r>
              <w:rPr>
                <w:rFonts w:ascii="宋体" w:hAnsi="宋体" w:eastAsia="宋体" w:cs="宋体"/>
                <w:color w:val="000000"/>
                <w:kern w:val="0"/>
                <w:sz w:val="18"/>
                <w:szCs w:val="18"/>
              </w:rPr>
              <w:t>基层</w:t>
            </w:r>
            <w:r>
              <w:rPr>
                <w:rFonts w:hint="eastAsia" w:ascii="宋体" w:hAnsi="宋体" w:eastAsia="宋体" w:cs="宋体"/>
                <w:color w:val="000000"/>
                <w:kern w:val="0"/>
                <w:sz w:val="18"/>
                <w:szCs w:val="18"/>
              </w:rPr>
              <w:t>中医全科</w:t>
            </w:r>
            <w:r>
              <w:rPr>
                <w:rFonts w:ascii="宋体" w:hAnsi="宋体" w:eastAsia="宋体" w:cs="宋体"/>
                <w:color w:val="000000"/>
                <w:kern w:val="0"/>
                <w:sz w:val="18"/>
                <w:szCs w:val="18"/>
              </w:rPr>
              <w:t>临床</w:t>
            </w:r>
            <w:r>
              <w:rPr>
                <w:rFonts w:hint="eastAsia" w:ascii="宋体" w:hAnsi="宋体" w:eastAsia="宋体" w:cs="宋体"/>
                <w:color w:val="000000"/>
                <w:kern w:val="0"/>
                <w:sz w:val="18"/>
                <w:szCs w:val="18"/>
              </w:rPr>
              <w:t>业务</w:t>
            </w:r>
            <w:r>
              <w:rPr>
                <w:rFonts w:ascii="宋体" w:hAnsi="宋体" w:eastAsia="宋体" w:cs="宋体"/>
                <w:color w:val="000000"/>
                <w:kern w:val="0"/>
                <w:sz w:val="18"/>
                <w:szCs w:val="18"/>
              </w:rPr>
              <w:t>拓展打下良好基础</w:t>
            </w: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满意度情况及分析</w:t>
            </w:r>
          </w:p>
        </w:tc>
        <w:tc>
          <w:tcPr>
            <w:tcW w:w="640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参训学员整体</w:t>
            </w:r>
            <w:r>
              <w:rPr>
                <w:rFonts w:ascii="宋体" w:hAnsi="宋体" w:eastAsia="宋体" w:cs="宋体"/>
                <w:color w:val="000000"/>
                <w:kern w:val="0"/>
                <w:sz w:val="18"/>
                <w:szCs w:val="18"/>
              </w:rPr>
              <w:t>满意度达到</w:t>
            </w:r>
            <w:r>
              <w:rPr>
                <w:rFonts w:hint="eastAsia" w:ascii="宋体" w:hAnsi="宋体" w:eastAsia="宋体" w:cs="宋体"/>
                <w:color w:val="000000"/>
                <w:kern w:val="0"/>
                <w:sz w:val="18"/>
                <w:szCs w:val="18"/>
              </w:rPr>
              <w:t>95</w:t>
            </w:r>
            <w:r>
              <w:rPr>
                <w:rFonts w:ascii="宋体" w:hAnsi="宋体" w:eastAsia="宋体" w:cs="宋体"/>
                <w:color w:val="000000"/>
                <w:kern w:val="0"/>
                <w:sz w:val="18"/>
                <w:szCs w:val="18"/>
              </w:rPr>
              <w:t>%以上</w:t>
            </w: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24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主要经验做法</w:t>
            </w:r>
          </w:p>
        </w:tc>
        <w:tc>
          <w:tcPr>
            <w:tcW w:w="640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立项</w:t>
            </w:r>
            <w:r>
              <w:rPr>
                <w:rFonts w:ascii="宋体" w:hAnsi="宋体" w:eastAsia="宋体" w:cs="宋体"/>
                <w:kern w:val="0"/>
                <w:sz w:val="18"/>
                <w:szCs w:val="18"/>
              </w:rPr>
              <w:t>初期即多次讨论，制定</w:t>
            </w:r>
            <w:r>
              <w:rPr>
                <w:rFonts w:hint="eastAsia" w:ascii="宋体" w:hAnsi="宋体" w:eastAsia="宋体" w:cs="宋体"/>
                <w:kern w:val="0"/>
                <w:sz w:val="18"/>
                <w:szCs w:val="18"/>
              </w:rPr>
              <w:t>并</w:t>
            </w:r>
            <w:r>
              <w:rPr>
                <w:rFonts w:ascii="宋体" w:hAnsi="宋体" w:eastAsia="宋体" w:cs="宋体"/>
                <w:kern w:val="0"/>
                <w:sz w:val="18"/>
                <w:szCs w:val="18"/>
              </w:rPr>
              <w:t>完善</w:t>
            </w:r>
            <w:r>
              <w:rPr>
                <w:rFonts w:hint="eastAsia" w:ascii="宋体" w:hAnsi="宋体" w:eastAsia="宋体" w:cs="宋体"/>
                <w:kern w:val="0"/>
                <w:sz w:val="18"/>
                <w:szCs w:val="18"/>
              </w:rPr>
              <w:t>培训方案，</w:t>
            </w:r>
            <w:r>
              <w:rPr>
                <w:rFonts w:ascii="宋体" w:hAnsi="宋体" w:eastAsia="宋体" w:cs="宋体"/>
                <w:kern w:val="0"/>
                <w:sz w:val="18"/>
                <w:szCs w:val="18"/>
              </w:rPr>
              <w:t>结合本院实际，有针对性的设置</w:t>
            </w:r>
            <w:r>
              <w:rPr>
                <w:rFonts w:hint="eastAsia" w:ascii="宋体" w:hAnsi="宋体" w:eastAsia="宋体" w:cs="宋体"/>
                <w:kern w:val="0"/>
                <w:sz w:val="18"/>
                <w:szCs w:val="18"/>
              </w:rPr>
              <w:t>转岗</w:t>
            </w:r>
            <w:r>
              <w:rPr>
                <w:rFonts w:ascii="宋体" w:hAnsi="宋体" w:eastAsia="宋体" w:cs="宋体"/>
                <w:kern w:val="0"/>
                <w:sz w:val="18"/>
                <w:szCs w:val="18"/>
              </w:rPr>
              <w:t>期间轮转科室</w:t>
            </w:r>
            <w:r>
              <w:rPr>
                <w:rFonts w:hint="eastAsia" w:ascii="宋体" w:hAnsi="宋体" w:eastAsia="宋体" w:cs="宋体"/>
                <w:kern w:val="0"/>
                <w:sz w:val="18"/>
                <w:szCs w:val="18"/>
              </w:rPr>
              <w:t>，</w:t>
            </w:r>
            <w:r>
              <w:rPr>
                <w:rFonts w:ascii="宋体" w:hAnsi="宋体" w:eastAsia="宋体" w:cs="宋体"/>
                <w:kern w:val="0"/>
                <w:sz w:val="18"/>
                <w:szCs w:val="18"/>
              </w:rPr>
              <w:t>特别是本院具有明显优势的特色专科，合理安排轮转时间，本着</w:t>
            </w:r>
            <w:r>
              <w:rPr>
                <w:rFonts w:hint="eastAsia" w:ascii="宋体" w:hAnsi="宋体" w:eastAsia="宋体" w:cs="宋体"/>
                <w:kern w:val="0"/>
                <w:sz w:val="18"/>
                <w:szCs w:val="18"/>
              </w:rPr>
              <w:t>“</w:t>
            </w:r>
            <w:r>
              <w:rPr>
                <w:rFonts w:ascii="宋体" w:hAnsi="宋体" w:eastAsia="宋体" w:cs="宋体"/>
                <w:kern w:val="0"/>
                <w:sz w:val="18"/>
                <w:szCs w:val="18"/>
              </w:rPr>
              <w:t>缺什么补什么</w:t>
            </w:r>
            <w:r>
              <w:rPr>
                <w:rFonts w:hint="eastAsia" w:ascii="宋体" w:hAnsi="宋体" w:eastAsia="宋体" w:cs="宋体"/>
                <w:kern w:val="0"/>
                <w:sz w:val="18"/>
                <w:szCs w:val="18"/>
              </w:rPr>
              <w:t>”的</w:t>
            </w:r>
            <w:r>
              <w:rPr>
                <w:rFonts w:ascii="宋体" w:hAnsi="宋体" w:eastAsia="宋体" w:cs="宋体"/>
                <w:kern w:val="0"/>
                <w:sz w:val="18"/>
                <w:szCs w:val="18"/>
              </w:rPr>
              <w:t>原则</w:t>
            </w:r>
            <w:r>
              <w:rPr>
                <w:rFonts w:hint="eastAsia" w:ascii="宋体" w:hAnsi="宋体" w:eastAsia="宋体" w:cs="宋体"/>
                <w:kern w:val="0"/>
                <w:sz w:val="18"/>
                <w:szCs w:val="18"/>
              </w:rPr>
              <w:t>，听取学员</w:t>
            </w:r>
            <w:r>
              <w:rPr>
                <w:rFonts w:ascii="宋体" w:hAnsi="宋体" w:eastAsia="宋体" w:cs="宋体"/>
                <w:kern w:val="0"/>
                <w:sz w:val="18"/>
                <w:szCs w:val="18"/>
              </w:rPr>
              <w:t>意见建议，</w:t>
            </w:r>
            <w:r>
              <w:rPr>
                <w:rFonts w:hint="eastAsia" w:ascii="宋体" w:hAnsi="宋体" w:eastAsia="宋体" w:cs="宋体"/>
                <w:kern w:val="0"/>
                <w:sz w:val="18"/>
                <w:szCs w:val="18"/>
              </w:rPr>
              <w:t>妥善安排</w:t>
            </w:r>
            <w:r>
              <w:rPr>
                <w:rFonts w:ascii="宋体" w:hAnsi="宋体" w:eastAsia="宋体" w:cs="宋体"/>
                <w:kern w:val="0"/>
                <w:sz w:val="18"/>
                <w:szCs w:val="18"/>
              </w:rPr>
              <w:t>学员生活</w:t>
            </w:r>
            <w:r>
              <w:rPr>
                <w:rFonts w:hint="eastAsia" w:ascii="宋体" w:hAnsi="宋体" w:eastAsia="宋体" w:cs="宋体"/>
                <w:kern w:val="0"/>
                <w:sz w:val="18"/>
                <w:szCs w:val="18"/>
              </w:rPr>
              <w:t>，</w:t>
            </w:r>
            <w:r>
              <w:rPr>
                <w:rFonts w:ascii="宋体" w:hAnsi="宋体" w:eastAsia="宋体" w:cs="宋体"/>
                <w:kern w:val="0"/>
                <w:sz w:val="18"/>
                <w:szCs w:val="18"/>
              </w:rPr>
              <w:t>确保培训工作顺利完成。</w:t>
            </w:r>
          </w:p>
        </w:tc>
      </w:tr>
      <w:tr>
        <w:tblPrEx>
          <w:tblCellMar>
            <w:top w:w="0" w:type="dxa"/>
            <w:left w:w="108" w:type="dxa"/>
            <w:bottom w:w="0" w:type="dxa"/>
            <w:right w:w="108" w:type="dxa"/>
          </w:tblCellMar>
        </w:tblPrEx>
        <w:trPr>
          <w:trHeight w:val="2466"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项目管理中存在的</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主要问题及原因分析</w:t>
            </w:r>
          </w:p>
        </w:tc>
        <w:tc>
          <w:tcPr>
            <w:tcW w:w="640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1、培训</w:t>
            </w:r>
            <w:r>
              <w:rPr>
                <w:rFonts w:ascii="宋体" w:hAnsi="宋体" w:eastAsia="宋体" w:cs="宋体"/>
                <w:kern w:val="0"/>
                <w:sz w:val="18"/>
                <w:szCs w:val="18"/>
              </w:rPr>
              <w:t>大纲涉及</w:t>
            </w:r>
            <w:r>
              <w:rPr>
                <w:rFonts w:hint="eastAsia" w:ascii="宋体" w:hAnsi="宋体" w:eastAsia="宋体" w:cs="宋体"/>
                <w:kern w:val="0"/>
                <w:sz w:val="18"/>
                <w:szCs w:val="18"/>
              </w:rPr>
              <w:t>轮转</w:t>
            </w:r>
            <w:r>
              <w:rPr>
                <w:rFonts w:ascii="宋体" w:hAnsi="宋体" w:eastAsia="宋体" w:cs="宋体"/>
                <w:kern w:val="0"/>
                <w:sz w:val="18"/>
                <w:szCs w:val="18"/>
              </w:rPr>
              <w:t>科室</w:t>
            </w:r>
            <w:r>
              <w:rPr>
                <w:rFonts w:hint="eastAsia" w:ascii="宋体" w:hAnsi="宋体" w:eastAsia="宋体" w:cs="宋体"/>
                <w:kern w:val="0"/>
                <w:sz w:val="18"/>
                <w:szCs w:val="18"/>
              </w:rPr>
              <w:t>包括</w:t>
            </w:r>
            <w:r>
              <w:rPr>
                <w:rFonts w:ascii="宋体" w:hAnsi="宋体" w:eastAsia="宋体" w:cs="宋体"/>
                <w:kern w:val="0"/>
                <w:sz w:val="18"/>
                <w:szCs w:val="18"/>
              </w:rPr>
              <w:t>急诊院前急救等，因本院未承担市医疗卫生系统</w:t>
            </w:r>
            <w:r>
              <w:rPr>
                <w:rFonts w:hint="eastAsia" w:ascii="宋体" w:hAnsi="宋体" w:eastAsia="宋体" w:cs="宋体"/>
                <w:kern w:val="0"/>
                <w:sz w:val="18"/>
                <w:szCs w:val="18"/>
              </w:rPr>
              <w:t>院前急救</w:t>
            </w:r>
            <w:r>
              <w:rPr>
                <w:rFonts w:ascii="宋体" w:hAnsi="宋体" w:eastAsia="宋体" w:cs="宋体"/>
                <w:kern w:val="0"/>
                <w:sz w:val="18"/>
                <w:szCs w:val="18"/>
              </w:rPr>
              <w:t>任务，且急诊科</w:t>
            </w:r>
            <w:r>
              <w:rPr>
                <w:rFonts w:hint="eastAsia" w:ascii="宋体" w:hAnsi="宋体" w:eastAsia="宋体" w:cs="宋体"/>
                <w:kern w:val="0"/>
                <w:sz w:val="18"/>
                <w:szCs w:val="18"/>
              </w:rPr>
              <w:t>技术</w:t>
            </w:r>
            <w:r>
              <w:rPr>
                <w:rFonts w:ascii="宋体" w:hAnsi="宋体" w:eastAsia="宋体" w:cs="宋体"/>
                <w:kern w:val="0"/>
                <w:sz w:val="18"/>
                <w:szCs w:val="18"/>
              </w:rPr>
              <w:t>力量</w:t>
            </w:r>
            <w:r>
              <w:rPr>
                <w:rFonts w:hint="eastAsia" w:ascii="宋体" w:hAnsi="宋体" w:eastAsia="宋体" w:cs="宋体"/>
                <w:kern w:val="0"/>
                <w:sz w:val="18"/>
                <w:szCs w:val="18"/>
              </w:rPr>
              <w:t>较为单薄</w:t>
            </w:r>
            <w:r>
              <w:rPr>
                <w:rFonts w:ascii="宋体" w:hAnsi="宋体" w:eastAsia="宋体" w:cs="宋体"/>
                <w:kern w:val="0"/>
                <w:sz w:val="18"/>
                <w:szCs w:val="18"/>
              </w:rPr>
              <w:t>，</w:t>
            </w:r>
            <w:r>
              <w:rPr>
                <w:rFonts w:hint="eastAsia" w:ascii="宋体" w:hAnsi="宋体" w:eastAsia="宋体" w:cs="宋体"/>
                <w:kern w:val="0"/>
                <w:sz w:val="18"/>
                <w:szCs w:val="18"/>
              </w:rPr>
              <w:t>同时</w:t>
            </w:r>
            <w:r>
              <w:rPr>
                <w:rFonts w:ascii="宋体" w:hAnsi="宋体" w:eastAsia="宋体" w:cs="宋体"/>
                <w:kern w:val="0"/>
                <w:sz w:val="18"/>
                <w:szCs w:val="18"/>
              </w:rPr>
              <w:t>还兼顾监管病区</w:t>
            </w:r>
            <w:r>
              <w:rPr>
                <w:rFonts w:hint="eastAsia" w:ascii="宋体" w:hAnsi="宋体" w:eastAsia="宋体" w:cs="宋体"/>
                <w:kern w:val="0"/>
                <w:sz w:val="18"/>
                <w:szCs w:val="18"/>
              </w:rPr>
              <w:t>轮岗值守</w:t>
            </w:r>
            <w:r>
              <w:rPr>
                <w:rFonts w:ascii="宋体" w:hAnsi="宋体" w:eastAsia="宋体" w:cs="宋体"/>
                <w:kern w:val="0"/>
                <w:sz w:val="18"/>
                <w:szCs w:val="18"/>
              </w:rPr>
              <w:t>，</w:t>
            </w:r>
            <w:r>
              <w:rPr>
                <w:rFonts w:hint="eastAsia" w:ascii="宋体" w:hAnsi="宋体" w:eastAsia="宋体" w:cs="宋体"/>
                <w:kern w:val="0"/>
                <w:sz w:val="18"/>
                <w:szCs w:val="18"/>
              </w:rPr>
              <w:t>故</w:t>
            </w:r>
            <w:r>
              <w:rPr>
                <w:rFonts w:ascii="宋体" w:hAnsi="宋体" w:eastAsia="宋体" w:cs="宋体"/>
                <w:kern w:val="0"/>
                <w:sz w:val="18"/>
                <w:szCs w:val="18"/>
              </w:rPr>
              <w:t>该</w:t>
            </w:r>
            <w:r>
              <w:rPr>
                <w:rFonts w:hint="eastAsia" w:ascii="宋体" w:hAnsi="宋体" w:eastAsia="宋体" w:cs="宋体"/>
                <w:kern w:val="0"/>
                <w:sz w:val="18"/>
                <w:szCs w:val="18"/>
              </w:rPr>
              <w:t>轮转项目无法</w:t>
            </w:r>
            <w:r>
              <w:rPr>
                <w:rFonts w:ascii="宋体" w:hAnsi="宋体" w:eastAsia="宋体" w:cs="宋体"/>
                <w:kern w:val="0"/>
                <w:sz w:val="18"/>
                <w:szCs w:val="18"/>
              </w:rPr>
              <w:t>施行。</w:t>
            </w:r>
          </w:p>
          <w:p>
            <w:pPr>
              <w:widowControl/>
              <w:spacing w:line="240" w:lineRule="exact"/>
              <w:jc w:val="left"/>
              <w:rPr>
                <w:rFonts w:ascii="宋体" w:hAnsi="宋体" w:eastAsia="宋体" w:cs="宋体"/>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w:t>
            </w:r>
            <w:r>
              <w:rPr>
                <w:rFonts w:ascii="宋体" w:hAnsi="宋体" w:eastAsia="宋体" w:cs="宋体"/>
                <w:kern w:val="0"/>
                <w:sz w:val="18"/>
                <w:szCs w:val="18"/>
              </w:rPr>
              <w:t>项目资金其适用范围缺少指导性意见，在项目开展过程中，</w:t>
            </w:r>
            <w:r>
              <w:rPr>
                <w:rFonts w:hint="eastAsia" w:ascii="宋体" w:hAnsi="宋体" w:eastAsia="宋体" w:cs="宋体"/>
                <w:kern w:val="0"/>
                <w:sz w:val="18"/>
                <w:szCs w:val="18"/>
              </w:rPr>
              <w:t>经费的</w:t>
            </w:r>
            <w:r>
              <w:rPr>
                <w:rFonts w:ascii="宋体" w:hAnsi="宋体" w:eastAsia="宋体" w:cs="宋体"/>
                <w:kern w:val="0"/>
                <w:sz w:val="18"/>
                <w:szCs w:val="18"/>
              </w:rPr>
              <w:t>列支合规性不太明确。</w:t>
            </w:r>
          </w:p>
          <w:p>
            <w:pPr>
              <w:widowControl/>
              <w:spacing w:line="240" w:lineRule="exact"/>
              <w:jc w:val="left"/>
              <w:rPr>
                <w:rFonts w:ascii="宋体" w:hAnsi="宋体" w:eastAsia="宋体" w:cs="宋体"/>
                <w:kern w:val="0"/>
                <w:sz w:val="18"/>
                <w:szCs w:val="18"/>
              </w:rPr>
            </w:pPr>
            <w:r>
              <w:rPr>
                <w:rFonts w:ascii="宋体" w:hAnsi="宋体" w:eastAsia="宋体" w:cs="宋体"/>
                <w:kern w:val="0"/>
                <w:sz w:val="18"/>
                <w:szCs w:val="18"/>
              </w:rPr>
              <w:t>3</w:t>
            </w:r>
            <w:r>
              <w:rPr>
                <w:rFonts w:hint="eastAsia" w:ascii="宋体" w:hAnsi="宋体" w:eastAsia="宋体" w:cs="宋体"/>
                <w:kern w:val="0"/>
                <w:sz w:val="18"/>
                <w:szCs w:val="18"/>
              </w:rPr>
              <w:t>、</w:t>
            </w:r>
            <w:r>
              <w:rPr>
                <w:rFonts w:ascii="宋体" w:hAnsi="宋体" w:eastAsia="宋体" w:cs="宋体"/>
                <w:kern w:val="0"/>
                <w:sz w:val="18"/>
                <w:szCs w:val="18"/>
              </w:rPr>
              <w:t>经费下达有延迟性</w:t>
            </w:r>
            <w:r>
              <w:rPr>
                <w:rFonts w:hint="eastAsia" w:ascii="宋体" w:hAnsi="宋体" w:eastAsia="宋体" w:cs="宋体"/>
                <w:kern w:val="0"/>
                <w:sz w:val="18"/>
                <w:szCs w:val="18"/>
              </w:rPr>
              <w:t>，项目</w:t>
            </w:r>
            <w:r>
              <w:rPr>
                <w:rFonts w:ascii="宋体" w:hAnsi="宋体" w:eastAsia="宋体" w:cs="宋体"/>
                <w:kern w:val="0"/>
                <w:sz w:val="18"/>
                <w:szCs w:val="18"/>
              </w:rPr>
              <w:t>列支进度受影响。</w:t>
            </w: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下一步改进措施及</w:t>
            </w: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管理建议</w:t>
            </w:r>
          </w:p>
        </w:tc>
        <w:tc>
          <w:tcPr>
            <w:tcW w:w="640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1、已</w:t>
            </w:r>
            <w:r>
              <w:rPr>
                <w:rFonts w:ascii="宋体" w:hAnsi="宋体" w:eastAsia="宋体" w:cs="宋体"/>
                <w:kern w:val="0"/>
                <w:sz w:val="18"/>
                <w:szCs w:val="18"/>
              </w:rPr>
              <w:t>提交科室建设</w:t>
            </w:r>
            <w:r>
              <w:rPr>
                <w:rFonts w:hint="eastAsia" w:ascii="宋体" w:hAnsi="宋体" w:eastAsia="宋体" w:cs="宋体"/>
                <w:kern w:val="0"/>
                <w:sz w:val="18"/>
                <w:szCs w:val="18"/>
              </w:rPr>
              <w:t>报告</w:t>
            </w:r>
            <w:r>
              <w:rPr>
                <w:rFonts w:ascii="宋体" w:hAnsi="宋体" w:eastAsia="宋体" w:cs="宋体"/>
                <w:kern w:val="0"/>
                <w:sz w:val="18"/>
                <w:szCs w:val="18"/>
              </w:rPr>
              <w:t>，尽快</w:t>
            </w:r>
            <w:r>
              <w:rPr>
                <w:rFonts w:hint="eastAsia" w:ascii="宋体" w:hAnsi="宋体" w:eastAsia="宋体" w:cs="宋体"/>
                <w:kern w:val="0"/>
                <w:sz w:val="18"/>
                <w:szCs w:val="18"/>
              </w:rPr>
              <w:t>加强</w:t>
            </w:r>
            <w:r>
              <w:rPr>
                <w:rFonts w:ascii="宋体" w:hAnsi="宋体" w:eastAsia="宋体" w:cs="宋体"/>
                <w:kern w:val="0"/>
                <w:sz w:val="18"/>
                <w:szCs w:val="18"/>
              </w:rPr>
              <w:t>和完善</w:t>
            </w:r>
            <w:r>
              <w:rPr>
                <w:rFonts w:hint="eastAsia" w:ascii="宋体" w:hAnsi="宋体" w:eastAsia="宋体" w:cs="宋体"/>
                <w:kern w:val="0"/>
                <w:sz w:val="18"/>
                <w:szCs w:val="18"/>
              </w:rPr>
              <w:t>本院</w:t>
            </w:r>
            <w:r>
              <w:rPr>
                <w:rFonts w:ascii="宋体" w:hAnsi="宋体" w:eastAsia="宋体" w:cs="宋体"/>
                <w:kern w:val="0"/>
                <w:sz w:val="18"/>
                <w:szCs w:val="18"/>
              </w:rPr>
              <w:t>急诊科的科室规划和人才建设，以</w:t>
            </w:r>
            <w:r>
              <w:rPr>
                <w:rFonts w:hint="eastAsia" w:ascii="宋体" w:hAnsi="宋体" w:eastAsia="宋体" w:cs="宋体"/>
                <w:kern w:val="0"/>
                <w:sz w:val="18"/>
                <w:szCs w:val="18"/>
              </w:rPr>
              <w:t>形成完整</w:t>
            </w:r>
            <w:r>
              <w:rPr>
                <w:rFonts w:ascii="宋体" w:hAnsi="宋体" w:eastAsia="宋体" w:cs="宋体"/>
                <w:kern w:val="0"/>
                <w:sz w:val="18"/>
                <w:szCs w:val="18"/>
              </w:rPr>
              <w:t>的急诊及绿色通道技术团队</w:t>
            </w:r>
            <w:r>
              <w:rPr>
                <w:rFonts w:hint="eastAsia" w:ascii="宋体" w:hAnsi="宋体" w:eastAsia="宋体" w:cs="宋体"/>
                <w:kern w:val="0"/>
                <w:sz w:val="18"/>
                <w:szCs w:val="18"/>
              </w:rPr>
              <w:t>。</w:t>
            </w:r>
          </w:p>
          <w:p>
            <w:pPr>
              <w:widowControl/>
              <w:spacing w:line="240" w:lineRule="exact"/>
              <w:jc w:val="left"/>
              <w:rPr>
                <w:rFonts w:ascii="宋体" w:hAnsi="宋体" w:eastAsia="宋体" w:cs="宋体"/>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、建议</w:t>
            </w:r>
            <w:r>
              <w:rPr>
                <w:rFonts w:ascii="宋体" w:hAnsi="宋体" w:eastAsia="宋体" w:cs="宋体"/>
                <w:kern w:val="0"/>
                <w:sz w:val="18"/>
                <w:szCs w:val="18"/>
              </w:rPr>
              <w:t>出台项目资金使用合规性的指导性意见，以备执行参考。</w:t>
            </w:r>
          </w:p>
        </w:tc>
      </w:tr>
    </w:tbl>
    <w:p>
      <w:pPr>
        <w:spacing w:before="210" w:line="322" w:lineRule="auto"/>
        <w:ind w:right="-28" w:rightChars="0" w:firstLine="659"/>
        <w:rPr>
          <w:rFonts w:hint="eastAsia" w:ascii="仿宋" w:hAnsi="仿宋" w:eastAsia="仿宋" w:cs="仿宋"/>
          <w:spacing w:val="4"/>
          <w:sz w:val="33"/>
          <w:szCs w:val="33"/>
          <w:lang w:eastAsia="zh-CN"/>
        </w:rPr>
      </w:pPr>
      <w:r>
        <w:rPr>
          <w:rFonts w:hint="eastAsia" w:ascii="仿宋" w:hAnsi="仿宋" w:eastAsia="仿宋" w:cs="仿宋"/>
          <w:spacing w:val="4"/>
          <w:sz w:val="33"/>
          <w:szCs w:val="33"/>
          <w:lang w:val="en-US" w:eastAsia="zh-CN"/>
        </w:rPr>
        <w:t>2021年中央医疗服务能力提升补助资金</w:t>
      </w:r>
      <w:r>
        <w:rPr>
          <w:rFonts w:hint="eastAsia" w:ascii="仿宋" w:hAnsi="仿宋" w:eastAsia="仿宋" w:cs="仿宋"/>
          <w:spacing w:val="4"/>
          <w:sz w:val="33"/>
          <w:szCs w:val="33"/>
          <w:lang w:eastAsia="zh-CN"/>
        </w:rPr>
        <w:t>项目绩效自评综述:根据年初设定的绩效目标，项目自评得分为</w:t>
      </w:r>
      <w:r>
        <w:rPr>
          <w:rFonts w:hint="eastAsia" w:ascii="仿宋" w:hAnsi="仿宋" w:eastAsia="仿宋" w:cs="仿宋"/>
          <w:spacing w:val="4"/>
          <w:sz w:val="33"/>
          <w:szCs w:val="33"/>
          <w:lang w:val="en-US" w:eastAsia="zh-CN"/>
        </w:rPr>
        <w:t>90</w:t>
      </w:r>
      <w:r>
        <w:rPr>
          <w:rFonts w:hint="eastAsia" w:ascii="仿宋" w:hAnsi="仿宋" w:eastAsia="仿宋" w:cs="仿宋"/>
          <w:spacing w:val="4"/>
          <w:sz w:val="33"/>
          <w:szCs w:val="33"/>
          <w:lang w:eastAsia="zh-CN"/>
        </w:rPr>
        <w:t>分。全年预算数为</w:t>
      </w:r>
      <w:r>
        <w:rPr>
          <w:rFonts w:hint="eastAsia" w:ascii="仿宋" w:hAnsi="仿宋" w:eastAsia="仿宋" w:cs="仿宋"/>
          <w:spacing w:val="4"/>
          <w:sz w:val="33"/>
          <w:szCs w:val="33"/>
          <w:lang w:val="en-US" w:eastAsia="zh-CN"/>
        </w:rPr>
        <w:t>15</w:t>
      </w:r>
      <w:r>
        <w:rPr>
          <w:rFonts w:hint="eastAsia" w:ascii="仿宋" w:hAnsi="仿宋" w:eastAsia="仿宋" w:cs="仿宋"/>
          <w:spacing w:val="4"/>
          <w:sz w:val="33"/>
          <w:szCs w:val="33"/>
          <w:lang w:eastAsia="zh-CN"/>
        </w:rPr>
        <w:t>万元，执行数为</w:t>
      </w:r>
      <w:r>
        <w:rPr>
          <w:rFonts w:hint="eastAsia" w:ascii="仿宋" w:hAnsi="仿宋" w:eastAsia="仿宋" w:cs="仿宋"/>
          <w:spacing w:val="4"/>
          <w:sz w:val="33"/>
          <w:szCs w:val="33"/>
          <w:lang w:val="en-US" w:eastAsia="zh-CN"/>
        </w:rPr>
        <w:t>15</w:t>
      </w:r>
      <w:r>
        <w:rPr>
          <w:rFonts w:hint="eastAsia" w:ascii="仿宋" w:hAnsi="仿宋" w:eastAsia="仿宋" w:cs="仿宋"/>
          <w:spacing w:val="4"/>
          <w:sz w:val="33"/>
          <w:szCs w:val="33"/>
          <w:lang w:eastAsia="zh-CN"/>
        </w:rPr>
        <w:t xml:space="preserve"> 万元，完成预算的</w:t>
      </w:r>
      <w:r>
        <w:rPr>
          <w:rFonts w:hint="eastAsia" w:ascii="仿宋" w:hAnsi="仿宋" w:eastAsia="仿宋" w:cs="仿宋"/>
          <w:spacing w:val="4"/>
          <w:sz w:val="33"/>
          <w:szCs w:val="33"/>
          <w:lang w:val="en-US" w:eastAsia="zh-CN"/>
        </w:rPr>
        <w:t>100</w:t>
      </w:r>
      <w:r>
        <w:rPr>
          <w:rFonts w:hint="eastAsia" w:ascii="仿宋" w:hAnsi="仿宋" w:eastAsia="仿宋" w:cs="仿宋"/>
          <w:spacing w:val="4"/>
          <w:sz w:val="33"/>
          <w:szCs w:val="33"/>
          <w:lang w:eastAsia="zh-CN"/>
        </w:rPr>
        <w:t>%。项目绩效目标完成情况： 15名学员按时完成各科室轮转并完成出科考核，理论课（专题讲座、病例分析等）培训出勤率100%，从学员反馈来看培训效果明显，学员全科类专业技术水平有长足的进步。发现的主要问题及原因：一是培训大纲涉及轮转科室包括急诊院前急救等，因本院未承担市医疗卫生系统院前急救任务，且急诊科技术力量较为单薄，同时还兼顾监管病区轮岗值守，故该轮转项目无法施行。二是项目资金其适用范围缺少指导性意见，在项目开展过程中，经费的列支合规性不太明确。三是经费下达有延迟性，项目列支进度受影响。下一步改进措施：一是已提交科室建设报告，尽快加强和完善本院急诊科的科室规划和人才建设，以形成完整的急诊及绿色通道技术团队。二是建议出台项目资金使用合规性的指导性意见，以备执行参考。</w:t>
      </w:r>
    </w:p>
    <w:p>
      <w:pPr>
        <w:spacing w:before="209" w:line="222" w:lineRule="auto"/>
        <w:ind w:left="620"/>
        <w:rPr>
          <w:rFonts w:hint="eastAsia" w:ascii="黑体" w:hAnsi="黑体" w:eastAsia="黑体" w:cs="黑体"/>
          <w:spacing w:val="-6"/>
          <w:sz w:val="33"/>
          <w:szCs w:val="33"/>
          <w:lang w:val="en-US" w:eastAsia="zh-CN"/>
          <w14:textOutline w14:w="5994" w14:cap="flat" w14:cmpd="sng">
            <w14:solidFill>
              <w14:srgbClr w14:val="000000"/>
            </w14:solidFill>
            <w14:prstDash w14:val="solid"/>
            <w14:miter w14:val="0"/>
          </w14:textOutline>
        </w:rPr>
      </w:pPr>
      <w:r>
        <w:rPr>
          <w:rFonts w:hint="eastAsia" w:ascii="黑体" w:hAnsi="黑体" w:eastAsia="黑体" w:cs="黑体"/>
          <w:spacing w:val="-6"/>
          <w:sz w:val="33"/>
          <w:szCs w:val="33"/>
          <w:lang w:val="en-US" w:eastAsia="zh-CN"/>
          <w14:textOutline w14:w="5994" w14:cap="flat" w14:cmpd="sng">
            <w14:solidFill>
              <w14:srgbClr w14:val="000000"/>
            </w14:solidFill>
            <w14:prstDash w14:val="solid"/>
            <w14:miter w14:val="0"/>
          </w14:textOutline>
        </w:rPr>
        <w:t>第四部分 名词解释</w:t>
      </w:r>
    </w:p>
    <w:p>
      <w:pPr>
        <w:spacing w:before="206" w:line="329" w:lineRule="auto"/>
        <w:ind w:left="24" w:right="12" w:rightChars="0" w:firstLine="530"/>
        <w:rPr>
          <w:rFonts w:ascii="仿宋" w:hAnsi="仿宋" w:eastAsia="仿宋" w:cs="仿宋"/>
          <w:sz w:val="33"/>
          <w:szCs w:val="33"/>
        </w:rPr>
      </w:pPr>
      <w:r>
        <w:rPr>
          <w:rFonts w:ascii="仿宋" w:hAnsi="仿宋" w:eastAsia="仿宋" w:cs="仿宋"/>
          <w:spacing w:val="-27"/>
          <w:sz w:val="33"/>
          <w:szCs w:val="33"/>
        </w:rPr>
        <w:t>部</w:t>
      </w:r>
      <w:r>
        <w:rPr>
          <w:rFonts w:ascii="仿宋" w:hAnsi="仿宋" w:eastAsia="仿宋" w:cs="仿宋"/>
          <w:spacing w:val="-23"/>
          <w:sz w:val="33"/>
          <w:szCs w:val="33"/>
        </w:rPr>
        <w:t>门应当按照部门预算管理要求，对本部门涉及的专业名</w:t>
      </w:r>
      <w:r>
        <w:rPr>
          <w:rFonts w:ascii="仿宋" w:hAnsi="仿宋" w:eastAsia="仿宋" w:cs="仿宋"/>
          <w:sz w:val="33"/>
          <w:szCs w:val="33"/>
        </w:rPr>
        <w:t xml:space="preserve"> </w:t>
      </w:r>
      <w:r>
        <w:rPr>
          <w:rFonts w:ascii="仿宋" w:hAnsi="仿宋" w:eastAsia="仿宋" w:cs="仿宋"/>
          <w:spacing w:val="-24"/>
          <w:sz w:val="33"/>
          <w:szCs w:val="33"/>
        </w:rPr>
        <w:t>词</w:t>
      </w:r>
      <w:r>
        <w:rPr>
          <w:rFonts w:ascii="仿宋" w:hAnsi="仿宋" w:eastAsia="仿宋" w:cs="仿宋"/>
          <w:spacing w:val="-22"/>
          <w:sz w:val="33"/>
          <w:szCs w:val="33"/>
        </w:rPr>
        <w:t>进行解释。(以下模板仅供参考，以单位实际为准)</w:t>
      </w:r>
    </w:p>
    <w:p>
      <w:pPr>
        <w:spacing w:before="264" w:line="325" w:lineRule="auto"/>
        <w:ind w:left="44" w:right="12" w:rightChars="0" w:firstLine="634"/>
        <w:rPr>
          <w:rFonts w:ascii="仿宋" w:hAnsi="仿宋" w:eastAsia="仿宋" w:cs="仿宋"/>
          <w:sz w:val="33"/>
          <w:szCs w:val="33"/>
        </w:rPr>
      </w:pPr>
      <w:r>
        <w:rPr>
          <w:rFonts w:ascii="仿宋" w:hAnsi="仿宋" w:eastAsia="仿宋" w:cs="仿宋"/>
          <w:spacing w:val="-38"/>
          <w:sz w:val="33"/>
          <w:szCs w:val="33"/>
          <w14:textOutline w14:w="5994" w14:cap="flat" w14:cmpd="sng">
            <w14:solidFill>
              <w14:srgbClr w14:val="000000"/>
            </w14:solidFill>
            <w14:prstDash w14:val="solid"/>
            <w14:miter w14:val="0"/>
          </w14:textOutline>
        </w:rPr>
        <w:t>一</w:t>
      </w:r>
      <w:r>
        <w:rPr>
          <w:rFonts w:ascii="仿宋" w:hAnsi="仿宋" w:eastAsia="仿宋" w:cs="仿宋"/>
          <w:spacing w:val="-28"/>
          <w:sz w:val="33"/>
          <w:szCs w:val="33"/>
          <w14:textOutline w14:w="5994" w14:cap="flat" w14:cmpd="sng">
            <w14:solidFill>
              <w14:srgbClr w14:val="000000"/>
            </w14:solidFill>
            <w14:prstDash w14:val="solid"/>
            <w14:miter w14:val="0"/>
          </w14:textOutline>
        </w:rPr>
        <w:t>、财政拨款收入：</w:t>
      </w:r>
      <w:r>
        <w:rPr>
          <w:rFonts w:ascii="仿宋" w:hAnsi="仿宋" w:eastAsia="仿宋" w:cs="仿宋"/>
          <w:spacing w:val="-28"/>
          <w:sz w:val="33"/>
          <w:szCs w:val="33"/>
        </w:rPr>
        <w:t xml:space="preserve"> 指单位从同级财政部门取得的财政预</w:t>
      </w:r>
      <w:r>
        <w:rPr>
          <w:rFonts w:ascii="仿宋" w:hAnsi="仿宋" w:eastAsia="仿宋" w:cs="仿宋"/>
          <w:sz w:val="33"/>
          <w:szCs w:val="33"/>
        </w:rPr>
        <w:t xml:space="preserve"> </w:t>
      </w:r>
      <w:r>
        <w:rPr>
          <w:rFonts w:ascii="仿宋" w:hAnsi="仿宋" w:eastAsia="仿宋" w:cs="仿宋"/>
          <w:spacing w:val="-24"/>
          <w:sz w:val="33"/>
          <w:szCs w:val="33"/>
        </w:rPr>
        <w:t>算</w:t>
      </w:r>
      <w:r>
        <w:rPr>
          <w:rFonts w:ascii="仿宋" w:hAnsi="仿宋" w:eastAsia="仿宋" w:cs="仿宋"/>
          <w:spacing w:val="-21"/>
          <w:sz w:val="33"/>
          <w:szCs w:val="33"/>
        </w:rPr>
        <w:t>资金。</w:t>
      </w:r>
    </w:p>
    <w:p>
      <w:pPr>
        <w:spacing w:before="3" w:line="323" w:lineRule="auto"/>
        <w:ind w:left="44" w:right="232" w:rightChars="0" w:firstLine="634"/>
        <w:rPr>
          <w:rFonts w:ascii="仿宋" w:hAnsi="仿宋" w:eastAsia="仿宋" w:cs="仿宋"/>
          <w:sz w:val="33"/>
          <w:szCs w:val="33"/>
        </w:rPr>
      </w:pPr>
      <w:r>
        <w:rPr>
          <w:rFonts w:ascii="仿宋" w:hAnsi="仿宋" w:eastAsia="仿宋" w:cs="仿宋"/>
          <w:spacing w:val="-30"/>
          <w:sz w:val="33"/>
          <w:szCs w:val="33"/>
          <w14:textOutline w14:w="5994" w14:cap="flat" w14:cmpd="sng">
            <w14:solidFill>
              <w14:srgbClr w14:val="000000"/>
            </w14:solidFill>
            <w14:prstDash w14:val="solid"/>
            <w14:miter w14:val="0"/>
          </w14:textOutline>
        </w:rPr>
        <w:t>二</w:t>
      </w:r>
      <w:r>
        <w:rPr>
          <w:rFonts w:ascii="仿宋" w:hAnsi="仿宋" w:eastAsia="仿宋" w:cs="仿宋"/>
          <w:spacing w:val="-28"/>
          <w:sz w:val="33"/>
          <w:szCs w:val="33"/>
          <w14:textOutline w14:w="5994" w14:cap="flat" w14:cmpd="sng">
            <w14:solidFill>
              <w14:srgbClr w14:val="000000"/>
            </w14:solidFill>
            <w14:prstDash w14:val="solid"/>
            <w14:miter w14:val="0"/>
          </w14:textOutline>
        </w:rPr>
        <w:t>、事业收入：</w:t>
      </w:r>
      <w:r>
        <w:rPr>
          <w:rFonts w:ascii="仿宋" w:hAnsi="仿宋" w:eastAsia="仿宋" w:cs="仿宋"/>
          <w:spacing w:val="-28"/>
          <w:sz w:val="33"/>
          <w:szCs w:val="33"/>
        </w:rPr>
        <w:t xml:space="preserve"> 指事业单位开展专业业务活动及辅助活动</w:t>
      </w:r>
      <w:r>
        <w:rPr>
          <w:rFonts w:ascii="仿宋" w:hAnsi="仿宋" w:eastAsia="仿宋" w:cs="仿宋"/>
          <w:sz w:val="33"/>
          <w:szCs w:val="33"/>
        </w:rPr>
        <w:t xml:space="preserve"> </w:t>
      </w:r>
      <w:r>
        <w:rPr>
          <w:rFonts w:ascii="仿宋" w:hAnsi="仿宋" w:eastAsia="仿宋" w:cs="仿宋"/>
          <w:spacing w:val="-21"/>
          <w:sz w:val="33"/>
          <w:szCs w:val="33"/>
        </w:rPr>
        <w:t>取</w:t>
      </w:r>
      <w:r>
        <w:rPr>
          <w:rFonts w:ascii="仿宋" w:hAnsi="仿宋" w:eastAsia="仿宋" w:cs="仿宋"/>
          <w:spacing w:val="-20"/>
          <w:sz w:val="33"/>
          <w:szCs w:val="33"/>
        </w:rPr>
        <w:t>得的收入。</w:t>
      </w:r>
    </w:p>
    <w:p>
      <w:pPr>
        <w:spacing w:line="324" w:lineRule="auto"/>
        <w:ind w:left="44" w:right="232" w:rightChars="0" w:firstLine="634"/>
        <w:rPr>
          <w:rFonts w:ascii="仿宋" w:hAnsi="仿宋" w:eastAsia="仿宋" w:cs="仿宋"/>
          <w:sz w:val="33"/>
          <w:szCs w:val="33"/>
        </w:rPr>
      </w:pPr>
      <w:r>
        <w:rPr>
          <w:rFonts w:ascii="仿宋" w:hAnsi="仿宋" w:eastAsia="仿宋" w:cs="仿宋"/>
          <w:spacing w:val="-30"/>
          <w:sz w:val="33"/>
          <w:szCs w:val="33"/>
          <w14:textOutline w14:w="5994" w14:cap="flat" w14:cmpd="sng">
            <w14:solidFill>
              <w14:srgbClr w14:val="000000"/>
            </w14:solidFill>
            <w14:prstDash w14:val="solid"/>
            <w14:miter w14:val="0"/>
          </w14:textOutline>
        </w:rPr>
        <w:t>三</w:t>
      </w:r>
      <w:r>
        <w:rPr>
          <w:rFonts w:ascii="仿宋" w:hAnsi="仿宋" w:eastAsia="仿宋" w:cs="仿宋"/>
          <w:spacing w:val="-28"/>
          <w:sz w:val="33"/>
          <w:szCs w:val="33"/>
          <w14:textOutline w14:w="5994" w14:cap="flat" w14:cmpd="sng">
            <w14:solidFill>
              <w14:srgbClr w14:val="000000"/>
            </w14:solidFill>
            <w14:prstDash w14:val="solid"/>
            <w14:miter w14:val="0"/>
          </w14:textOutline>
        </w:rPr>
        <w:t>、经营收入：</w:t>
      </w:r>
      <w:r>
        <w:rPr>
          <w:rFonts w:ascii="仿宋" w:hAnsi="仿宋" w:eastAsia="仿宋" w:cs="仿宋"/>
          <w:spacing w:val="-28"/>
          <w:sz w:val="33"/>
          <w:szCs w:val="33"/>
        </w:rPr>
        <w:t xml:space="preserve"> 指事业单位在专业业务活动及其辅助活动</w:t>
      </w:r>
      <w:r>
        <w:rPr>
          <w:rFonts w:ascii="仿宋" w:hAnsi="仿宋" w:eastAsia="仿宋" w:cs="仿宋"/>
          <w:sz w:val="33"/>
          <w:szCs w:val="33"/>
        </w:rPr>
        <w:t xml:space="preserve"> </w:t>
      </w:r>
      <w:r>
        <w:rPr>
          <w:rFonts w:ascii="仿宋" w:hAnsi="仿宋" w:eastAsia="仿宋" w:cs="仿宋"/>
          <w:spacing w:val="-36"/>
          <w:sz w:val="33"/>
          <w:szCs w:val="33"/>
        </w:rPr>
        <w:t>之</w:t>
      </w:r>
      <w:r>
        <w:rPr>
          <w:rFonts w:ascii="仿宋" w:hAnsi="仿宋" w:eastAsia="仿宋" w:cs="仿宋"/>
          <w:spacing w:val="-23"/>
          <w:sz w:val="33"/>
          <w:szCs w:val="33"/>
        </w:rPr>
        <w:t>外开展非独立核算经营活动取得的收入。</w:t>
      </w:r>
    </w:p>
    <w:p>
      <w:pPr>
        <w:spacing w:before="3" w:line="324" w:lineRule="auto"/>
        <w:ind w:left="44" w:right="232" w:rightChars="0" w:firstLine="634"/>
        <w:rPr>
          <w:rFonts w:ascii="仿宋" w:hAnsi="仿宋" w:eastAsia="仿宋" w:cs="仿宋"/>
          <w:sz w:val="33"/>
          <w:szCs w:val="33"/>
        </w:rPr>
      </w:pPr>
      <w:r>
        <w:rPr>
          <w:rFonts w:ascii="仿宋" w:hAnsi="仿宋" w:eastAsia="仿宋" w:cs="仿宋"/>
          <w:spacing w:val="-45"/>
          <w:sz w:val="33"/>
          <w:szCs w:val="33"/>
          <w14:textOutline w14:w="5994" w14:cap="flat" w14:cmpd="sng">
            <w14:solidFill>
              <w14:srgbClr w14:val="000000"/>
            </w14:solidFill>
            <w14:prstDash w14:val="solid"/>
            <w14:miter w14:val="0"/>
          </w14:textOutline>
        </w:rPr>
        <w:t>四</w:t>
      </w:r>
      <w:r>
        <w:rPr>
          <w:rFonts w:ascii="仿宋" w:hAnsi="仿宋" w:eastAsia="仿宋" w:cs="仿宋"/>
          <w:spacing w:val="-35"/>
          <w:sz w:val="33"/>
          <w:szCs w:val="33"/>
          <w14:textOutline w14:w="5994" w14:cap="flat" w14:cmpd="sng">
            <w14:solidFill>
              <w14:srgbClr w14:val="000000"/>
            </w14:solidFill>
            <w14:prstDash w14:val="solid"/>
            <w14:miter w14:val="0"/>
          </w14:textOutline>
        </w:rPr>
        <w:t>、其他收入：</w:t>
      </w:r>
      <w:r>
        <w:rPr>
          <w:rFonts w:ascii="仿宋" w:hAnsi="仿宋" w:eastAsia="仿宋" w:cs="仿宋"/>
          <w:spacing w:val="-35"/>
          <w:sz w:val="33"/>
          <w:szCs w:val="33"/>
        </w:rPr>
        <w:t xml:space="preserve"> 指单位取得的除上述收入以外的各项收入。</w:t>
      </w:r>
      <w:r>
        <w:rPr>
          <w:rFonts w:ascii="仿宋" w:hAnsi="仿宋" w:eastAsia="仿宋" w:cs="仿宋"/>
          <w:sz w:val="33"/>
          <w:szCs w:val="33"/>
        </w:rPr>
        <w:t xml:space="preserve"> </w:t>
      </w:r>
      <w:r>
        <w:rPr>
          <w:rFonts w:ascii="仿宋" w:hAnsi="仿宋" w:eastAsia="仿宋" w:cs="仿宋"/>
          <w:spacing w:val="-34"/>
          <w:sz w:val="33"/>
          <w:szCs w:val="33"/>
        </w:rPr>
        <w:t>主</w:t>
      </w:r>
      <w:r>
        <w:rPr>
          <w:rFonts w:ascii="仿宋" w:hAnsi="仿宋" w:eastAsia="仿宋" w:cs="仿宋"/>
          <w:spacing w:val="-25"/>
          <w:sz w:val="33"/>
          <w:szCs w:val="33"/>
        </w:rPr>
        <w:t>要是事业单位固定资产出租收入、存款利息收入等。</w:t>
      </w:r>
    </w:p>
    <w:p>
      <w:pPr>
        <w:spacing w:before="2" w:line="322" w:lineRule="auto"/>
        <w:ind w:left="44" w:right="232" w:rightChars="0" w:firstLine="634"/>
        <w:rPr>
          <w:rFonts w:ascii="仿宋" w:hAnsi="仿宋" w:eastAsia="仿宋" w:cs="仿宋"/>
          <w:sz w:val="33"/>
          <w:szCs w:val="33"/>
        </w:rPr>
      </w:pPr>
      <w:r>
        <w:rPr>
          <w:rFonts w:ascii="仿宋" w:hAnsi="仿宋" w:eastAsia="仿宋" w:cs="仿宋"/>
          <w:spacing w:val="-40"/>
          <w:sz w:val="33"/>
          <w:szCs w:val="33"/>
          <w14:textOutline w14:w="5994" w14:cap="flat" w14:cmpd="sng">
            <w14:solidFill>
              <w14:srgbClr w14:val="000000"/>
            </w14:solidFill>
            <w14:prstDash w14:val="solid"/>
            <w14:miter w14:val="0"/>
          </w14:textOutline>
        </w:rPr>
        <w:t>五</w:t>
      </w:r>
      <w:r>
        <w:rPr>
          <w:rFonts w:ascii="仿宋" w:hAnsi="仿宋" w:eastAsia="仿宋" w:cs="仿宋"/>
          <w:spacing w:val="-27"/>
          <w:sz w:val="33"/>
          <w:szCs w:val="33"/>
          <w14:textOutline w14:w="5994" w14:cap="flat" w14:cmpd="sng">
            <w14:solidFill>
              <w14:srgbClr w14:val="000000"/>
            </w14:solidFill>
            <w14:prstDash w14:val="solid"/>
            <w14:miter w14:val="0"/>
          </w14:textOutline>
        </w:rPr>
        <w:t>、使用非财政拨款结余：</w:t>
      </w:r>
      <w:r>
        <w:rPr>
          <w:rFonts w:ascii="仿宋" w:hAnsi="仿宋" w:eastAsia="仿宋" w:cs="仿宋"/>
          <w:spacing w:val="-27"/>
          <w:sz w:val="33"/>
          <w:szCs w:val="33"/>
        </w:rPr>
        <w:t xml:space="preserve"> 指事业单位使用以前年度积累</w:t>
      </w:r>
      <w:r>
        <w:rPr>
          <w:rFonts w:ascii="仿宋" w:hAnsi="仿宋" w:eastAsia="仿宋" w:cs="仿宋"/>
          <w:sz w:val="33"/>
          <w:szCs w:val="33"/>
        </w:rPr>
        <w:t xml:space="preserve"> </w:t>
      </w:r>
      <w:r>
        <w:rPr>
          <w:rFonts w:ascii="仿宋" w:hAnsi="仿宋" w:eastAsia="仿宋" w:cs="仿宋"/>
          <w:spacing w:val="-24"/>
          <w:sz w:val="33"/>
          <w:szCs w:val="33"/>
        </w:rPr>
        <w:t>的非财政拨款结余弥补当年收支差额的金额。</w:t>
      </w:r>
    </w:p>
    <w:p>
      <w:pPr>
        <w:spacing w:before="5" w:line="325" w:lineRule="auto"/>
        <w:ind w:left="44" w:right="232" w:rightChars="0" w:firstLine="634"/>
        <w:rPr>
          <w:rFonts w:ascii="仿宋" w:hAnsi="仿宋" w:eastAsia="仿宋" w:cs="仿宋"/>
          <w:sz w:val="33"/>
          <w:szCs w:val="33"/>
        </w:rPr>
      </w:pPr>
      <w:r>
        <w:rPr>
          <w:rFonts w:ascii="仿宋" w:hAnsi="仿宋" w:eastAsia="仿宋" w:cs="仿宋"/>
          <w:spacing w:val="-46"/>
          <w:sz w:val="33"/>
          <w:szCs w:val="33"/>
          <w14:textOutline w14:w="5994" w14:cap="flat" w14:cmpd="sng">
            <w14:solidFill>
              <w14:srgbClr w14:val="000000"/>
            </w14:solidFill>
            <w14:prstDash w14:val="solid"/>
            <w14:miter w14:val="0"/>
          </w14:textOutline>
        </w:rPr>
        <w:t>六</w:t>
      </w:r>
      <w:r>
        <w:rPr>
          <w:rFonts w:ascii="仿宋" w:hAnsi="仿宋" w:eastAsia="仿宋" w:cs="仿宋"/>
          <w:spacing w:val="-27"/>
          <w:sz w:val="33"/>
          <w:szCs w:val="33"/>
          <w14:textOutline w14:w="5994" w14:cap="flat" w14:cmpd="sng">
            <w14:solidFill>
              <w14:srgbClr w14:val="000000"/>
            </w14:solidFill>
            <w14:prstDash w14:val="solid"/>
            <w14:miter w14:val="0"/>
          </w14:textOutline>
        </w:rPr>
        <w:t>、年初结转和结余：</w:t>
      </w:r>
      <w:r>
        <w:rPr>
          <w:rFonts w:ascii="仿宋" w:hAnsi="仿宋" w:eastAsia="仿宋" w:cs="仿宋"/>
          <w:spacing w:val="-27"/>
          <w:sz w:val="33"/>
          <w:szCs w:val="33"/>
        </w:rPr>
        <w:t xml:space="preserve"> 指单位以前年度尚未完成、结转到</w:t>
      </w:r>
      <w:r>
        <w:rPr>
          <w:rFonts w:ascii="仿宋" w:hAnsi="仿宋" w:eastAsia="仿宋" w:cs="仿宋"/>
          <w:sz w:val="33"/>
          <w:szCs w:val="33"/>
        </w:rPr>
        <w:t xml:space="preserve"> </w:t>
      </w:r>
      <w:r>
        <w:rPr>
          <w:rFonts w:ascii="仿宋" w:hAnsi="仿宋" w:eastAsia="仿宋" w:cs="仿宋"/>
          <w:spacing w:val="-42"/>
          <w:sz w:val="33"/>
          <w:szCs w:val="33"/>
        </w:rPr>
        <w:t>本</w:t>
      </w:r>
      <w:r>
        <w:rPr>
          <w:rFonts w:ascii="仿宋" w:hAnsi="仿宋" w:eastAsia="仿宋" w:cs="仿宋"/>
          <w:spacing w:val="-23"/>
          <w:sz w:val="33"/>
          <w:szCs w:val="33"/>
        </w:rPr>
        <w:t>年仍按原规定用途继续使用的资金，或项目已完成等产生的</w:t>
      </w:r>
      <w:r>
        <w:rPr>
          <w:rFonts w:ascii="仿宋" w:hAnsi="仿宋" w:eastAsia="仿宋" w:cs="仿宋"/>
          <w:sz w:val="33"/>
          <w:szCs w:val="33"/>
        </w:rPr>
        <w:t xml:space="preserve"> </w:t>
      </w:r>
      <w:r>
        <w:rPr>
          <w:rFonts w:ascii="仿宋" w:hAnsi="仿宋" w:eastAsia="仿宋" w:cs="仿宋"/>
          <w:spacing w:val="-24"/>
          <w:sz w:val="33"/>
          <w:szCs w:val="33"/>
        </w:rPr>
        <w:t>结</w:t>
      </w:r>
      <w:r>
        <w:rPr>
          <w:rFonts w:ascii="仿宋" w:hAnsi="仿宋" w:eastAsia="仿宋" w:cs="仿宋"/>
          <w:spacing w:val="-21"/>
          <w:sz w:val="33"/>
          <w:szCs w:val="33"/>
        </w:rPr>
        <w:t>余资金。</w:t>
      </w:r>
    </w:p>
    <w:p>
      <w:pPr>
        <w:spacing w:line="322" w:lineRule="auto"/>
        <w:ind w:left="44" w:right="232" w:rightChars="0" w:firstLine="634"/>
        <w:rPr>
          <w:rFonts w:ascii="仿宋" w:hAnsi="仿宋" w:eastAsia="仿宋" w:cs="仿宋"/>
          <w:sz w:val="33"/>
          <w:szCs w:val="33"/>
        </w:rPr>
      </w:pPr>
      <w:r>
        <w:rPr>
          <w:rFonts w:ascii="仿宋" w:hAnsi="仿宋" w:eastAsia="仿宋" w:cs="仿宋"/>
          <w:spacing w:val="-41"/>
          <w:sz w:val="33"/>
          <w:szCs w:val="33"/>
          <w14:textOutline w14:w="5994" w14:cap="flat" w14:cmpd="sng">
            <w14:solidFill>
              <w14:srgbClr w14:val="000000"/>
            </w14:solidFill>
            <w14:prstDash w14:val="solid"/>
            <w14:miter w14:val="0"/>
          </w14:textOutline>
        </w:rPr>
        <w:t>七</w:t>
      </w:r>
      <w:r>
        <w:rPr>
          <w:rFonts w:ascii="仿宋" w:hAnsi="仿宋" w:eastAsia="仿宋" w:cs="仿宋"/>
          <w:spacing w:val="-28"/>
          <w:sz w:val="33"/>
          <w:szCs w:val="33"/>
          <w14:textOutline w14:w="5994" w14:cap="flat" w14:cmpd="sng">
            <w14:solidFill>
              <w14:srgbClr w14:val="000000"/>
            </w14:solidFill>
            <w14:prstDash w14:val="solid"/>
            <w14:miter w14:val="0"/>
          </w14:textOutline>
        </w:rPr>
        <w:t>、结余分配：</w:t>
      </w:r>
      <w:r>
        <w:rPr>
          <w:rFonts w:ascii="仿宋" w:hAnsi="仿宋" w:eastAsia="仿宋" w:cs="仿宋"/>
          <w:spacing w:val="-28"/>
          <w:sz w:val="33"/>
          <w:szCs w:val="33"/>
        </w:rPr>
        <w:t xml:space="preserve"> 指事业单位按照会计制度规定缴纳的所得</w:t>
      </w:r>
      <w:r>
        <w:rPr>
          <w:rFonts w:ascii="仿宋" w:hAnsi="仿宋" w:eastAsia="仿宋" w:cs="仿宋"/>
          <w:sz w:val="33"/>
          <w:szCs w:val="33"/>
        </w:rPr>
        <w:t xml:space="preserve"> </w:t>
      </w:r>
      <w:r>
        <w:rPr>
          <w:rFonts w:ascii="仿宋" w:hAnsi="仿宋" w:eastAsia="仿宋" w:cs="仿宋"/>
          <w:spacing w:val="-34"/>
          <w:sz w:val="33"/>
          <w:szCs w:val="33"/>
        </w:rPr>
        <w:t>税</w:t>
      </w:r>
      <w:r>
        <w:rPr>
          <w:rFonts w:ascii="仿宋" w:hAnsi="仿宋" w:eastAsia="仿宋" w:cs="仿宋"/>
          <w:spacing w:val="-26"/>
          <w:sz w:val="33"/>
          <w:szCs w:val="33"/>
        </w:rPr>
        <w:t>、提取的专用结余以及转入非财政拨款结余的金额等。</w:t>
      </w:r>
    </w:p>
    <w:p>
      <w:pPr>
        <w:spacing w:before="3" w:line="325" w:lineRule="auto"/>
        <w:ind w:left="44" w:right="232" w:rightChars="0" w:firstLine="634"/>
        <w:rPr>
          <w:rFonts w:ascii="仿宋" w:hAnsi="仿宋" w:eastAsia="仿宋" w:cs="仿宋"/>
          <w:sz w:val="33"/>
          <w:szCs w:val="33"/>
        </w:rPr>
      </w:pPr>
      <w:r>
        <w:rPr>
          <w:rFonts w:ascii="仿宋" w:hAnsi="仿宋" w:eastAsia="仿宋" w:cs="仿宋"/>
          <w:spacing w:val="-28"/>
          <w:sz w:val="33"/>
          <w:szCs w:val="33"/>
          <w14:textOutline w14:w="5994" w14:cap="flat" w14:cmpd="sng">
            <w14:solidFill>
              <w14:srgbClr w14:val="000000"/>
            </w14:solidFill>
            <w14:prstDash w14:val="solid"/>
            <w14:miter w14:val="0"/>
          </w14:textOutline>
        </w:rPr>
        <w:t>八、年末结转和结余：</w:t>
      </w:r>
      <w:r>
        <w:rPr>
          <w:rFonts w:ascii="仿宋" w:hAnsi="仿宋" w:eastAsia="仿宋" w:cs="仿宋"/>
          <w:spacing w:val="-28"/>
          <w:sz w:val="33"/>
          <w:szCs w:val="33"/>
        </w:rPr>
        <w:t xml:space="preserve"> 指单位按有关规定结转到下年或</w:t>
      </w:r>
      <w:r>
        <w:rPr>
          <w:rFonts w:ascii="仿宋" w:hAnsi="仿宋" w:eastAsia="仿宋" w:cs="仿宋"/>
          <w:spacing w:val="-24"/>
          <w:sz w:val="33"/>
          <w:szCs w:val="33"/>
        </w:rPr>
        <w:t>以</w:t>
      </w:r>
      <w:r>
        <w:rPr>
          <w:rFonts w:ascii="仿宋" w:hAnsi="仿宋" w:eastAsia="仿宋" w:cs="仿宋"/>
          <w:sz w:val="33"/>
          <w:szCs w:val="33"/>
        </w:rPr>
        <w:t xml:space="preserve"> </w:t>
      </w:r>
      <w:r>
        <w:rPr>
          <w:rFonts w:ascii="仿宋" w:hAnsi="仿宋" w:eastAsia="仿宋" w:cs="仿宋"/>
          <w:spacing w:val="-27"/>
          <w:sz w:val="33"/>
          <w:szCs w:val="33"/>
        </w:rPr>
        <w:t>后年度继续使用的资金，或项目已完成等产生的结余资金</w:t>
      </w:r>
      <w:r>
        <w:rPr>
          <w:rFonts w:ascii="仿宋" w:hAnsi="仿宋" w:eastAsia="仿宋" w:cs="仿宋"/>
          <w:spacing w:val="-23"/>
          <w:sz w:val="33"/>
          <w:szCs w:val="33"/>
        </w:rPr>
        <w:t>。</w:t>
      </w:r>
    </w:p>
    <w:p>
      <w:pPr>
        <w:spacing w:before="3" w:line="324" w:lineRule="auto"/>
        <w:ind w:left="44" w:right="232" w:rightChars="0" w:firstLine="634"/>
        <w:rPr>
          <w:rFonts w:ascii="仿宋" w:hAnsi="仿宋" w:eastAsia="仿宋" w:cs="仿宋"/>
          <w:sz w:val="33"/>
          <w:szCs w:val="33"/>
        </w:rPr>
      </w:pPr>
      <w:r>
        <w:rPr>
          <w:rFonts w:ascii="仿宋" w:hAnsi="仿宋" w:eastAsia="仿宋" w:cs="仿宋"/>
          <w:spacing w:val="-41"/>
          <w:sz w:val="33"/>
          <w:szCs w:val="33"/>
          <w14:textOutline w14:w="5994" w14:cap="flat" w14:cmpd="sng">
            <w14:solidFill>
              <w14:srgbClr w14:val="000000"/>
            </w14:solidFill>
            <w14:prstDash w14:val="solid"/>
            <w14:miter w14:val="0"/>
          </w14:textOutline>
        </w:rPr>
        <w:t>九</w:t>
      </w:r>
      <w:r>
        <w:rPr>
          <w:rFonts w:ascii="仿宋" w:hAnsi="仿宋" w:eastAsia="仿宋" w:cs="仿宋"/>
          <w:spacing w:val="-29"/>
          <w:sz w:val="33"/>
          <w:szCs w:val="33"/>
          <w14:textOutline w14:w="5994" w14:cap="flat" w14:cmpd="sng">
            <w14:solidFill>
              <w14:srgbClr w14:val="000000"/>
            </w14:solidFill>
            <w14:prstDash w14:val="solid"/>
            <w14:miter w14:val="0"/>
          </w14:textOutline>
        </w:rPr>
        <w:t>、基本支出：</w:t>
      </w:r>
      <w:r>
        <w:rPr>
          <w:rFonts w:ascii="仿宋" w:hAnsi="仿宋" w:eastAsia="仿宋" w:cs="仿宋"/>
          <w:spacing w:val="-29"/>
          <w:sz w:val="33"/>
          <w:szCs w:val="33"/>
        </w:rPr>
        <w:t xml:space="preserve"> 指为保障机构正常运转、完成日常工作任</w:t>
      </w:r>
      <w:r>
        <w:rPr>
          <w:rFonts w:ascii="仿宋" w:hAnsi="仿宋" w:eastAsia="仿宋" w:cs="仿宋"/>
          <w:sz w:val="33"/>
          <w:szCs w:val="33"/>
        </w:rPr>
        <w:t xml:space="preserve"> </w:t>
      </w:r>
      <w:r>
        <w:rPr>
          <w:rFonts w:ascii="仿宋" w:hAnsi="仿宋" w:eastAsia="仿宋" w:cs="仿宋"/>
          <w:spacing w:val="-28"/>
          <w:sz w:val="33"/>
          <w:szCs w:val="33"/>
        </w:rPr>
        <w:t>务</w:t>
      </w:r>
      <w:r>
        <w:rPr>
          <w:rFonts w:ascii="仿宋" w:hAnsi="仿宋" w:eastAsia="仿宋" w:cs="仿宋"/>
          <w:spacing w:val="-25"/>
          <w:sz w:val="33"/>
          <w:szCs w:val="33"/>
        </w:rPr>
        <w:t>而发生的人员支出和公用支出。</w:t>
      </w:r>
    </w:p>
    <w:p>
      <w:pPr>
        <w:spacing w:before="2" w:line="324" w:lineRule="auto"/>
        <w:ind w:left="44" w:right="232" w:rightChars="0" w:firstLine="634"/>
        <w:rPr>
          <w:rFonts w:hint="eastAsia" w:ascii="仿宋" w:hAnsi="仿宋" w:eastAsia="仿宋" w:cs="仿宋"/>
          <w:spacing w:val="-13"/>
          <w:sz w:val="32"/>
          <w:szCs w:val="32"/>
          <w:lang w:eastAsia="zh-CN"/>
        </w:rPr>
      </w:pPr>
      <w:r>
        <w:rPr>
          <w:rFonts w:ascii="仿宋" w:hAnsi="仿宋" w:eastAsia="仿宋" w:cs="仿宋"/>
          <w:spacing w:val="-32"/>
          <w:sz w:val="33"/>
          <w:szCs w:val="33"/>
          <w14:textOutline w14:w="5994" w14:cap="flat" w14:cmpd="sng">
            <w14:solidFill>
              <w14:srgbClr w14:val="000000"/>
            </w14:solidFill>
            <w14:prstDash w14:val="solid"/>
            <w14:miter w14:val="0"/>
          </w14:textOutline>
        </w:rPr>
        <w:t>十</w:t>
      </w:r>
      <w:r>
        <w:rPr>
          <w:rFonts w:ascii="仿宋" w:hAnsi="仿宋" w:eastAsia="仿宋" w:cs="仿宋"/>
          <w:spacing w:val="-29"/>
          <w:sz w:val="33"/>
          <w:szCs w:val="33"/>
          <w14:textOutline w14:w="5994" w14:cap="flat" w14:cmpd="sng">
            <w14:solidFill>
              <w14:srgbClr w14:val="000000"/>
            </w14:solidFill>
            <w14:prstDash w14:val="solid"/>
            <w14:miter w14:val="0"/>
          </w14:textOutline>
        </w:rPr>
        <w:t>、项目支出：</w:t>
      </w:r>
      <w:r>
        <w:rPr>
          <w:rFonts w:ascii="仿宋" w:hAnsi="仿宋" w:eastAsia="仿宋" w:cs="仿宋"/>
          <w:spacing w:val="-29"/>
          <w:sz w:val="33"/>
          <w:szCs w:val="33"/>
        </w:rPr>
        <w:t xml:space="preserve"> </w:t>
      </w:r>
      <w:r>
        <w:rPr>
          <w:rFonts w:hint="eastAsia" w:ascii="仿宋" w:hAnsi="仿宋" w:eastAsia="仿宋" w:cs="仿宋"/>
          <w:spacing w:val="-13"/>
          <w:sz w:val="32"/>
          <w:szCs w:val="32"/>
          <w:lang w:eastAsia="zh-CN"/>
        </w:rPr>
        <w:t>指在基本支出之外为完成特定行政任务和 事业发展目标所发生的支出。</w:t>
      </w:r>
    </w:p>
    <w:p>
      <w:pPr>
        <w:spacing w:before="2" w:line="221" w:lineRule="auto"/>
        <w:ind w:left="678"/>
        <w:rPr>
          <w:rFonts w:ascii="宋体" w:hAnsi="宋体" w:eastAsia="宋体" w:cs="宋体"/>
          <w:sz w:val="24"/>
          <w:szCs w:val="24"/>
        </w:rPr>
      </w:pPr>
      <w:r>
        <w:rPr>
          <w:rFonts w:ascii="仿宋" w:hAnsi="仿宋" w:eastAsia="仿宋" w:cs="仿宋"/>
          <w:spacing w:val="-39"/>
          <w:sz w:val="33"/>
          <w:szCs w:val="33"/>
          <w14:textOutline w14:w="5994" w14:cap="flat" w14:cmpd="sng">
            <w14:solidFill>
              <w14:srgbClr w14:val="000000"/>
            </w14:solidFill>
            <w14:prstDash w14:val="solid"/>
            <w14:miter w14:val="0"/>
          </w14:textOutline>
        </w:rPr>
        <w:t>十一、“三公”经费：</w:t>
      </w:r>
      <w:r>
        <w:rPr>
          <w:rFonts w:ascii="仿宋" w:hAnsi="仿宋" w:eastAsia="仿宋" w:cs="仿宋"/>
          <w:spacing w:val="-39"/>
          <w:sz w:val="33"/>
          <w:szCs w:val="33"/>
        </w:rPr>
        <w:t xml:space="preserve"> </w:t>
      </w:r>
      <w:r>
        <w:rPr>
          <w:rFonts w:hint="eastAsia" w:ascii="仿宋" w:hAnsi="仿宋" w:eastAsia="仿宋" w:cs="仿宋"/>
          <w:spacing w:val="-13"/>
          <w:sz w:val="32"/>
          <w:szCs w:val="32"/>
          <w:lang w:eastAsia="zh-CN"/>
        </w:rPr>
        <w:t>指省直部门用一般公共预算安排的因公出国(境)费、公务用车购置及运行费和公务接待费。其中， 因公出国(境)费反映单位公务出国(境)的国际旅费、国外 城市间交通费、住宿费、伙食费、培训费、公杂费等支出;公 务用车购置费反映公务用车车辆购置支出(含车辆购置税);公 务用车运行维护费反映单位按规定保留的公务用车燃料费、维 修费、过路过桥费、保险费、安全奖励费用等支出;公务接待 费反映单位按规定开支的各类公务接待。</w:t>
      </w:r>
    </w:p>
    <w:sectPr>
      <w:footerReference r:id="rId3" w:type="default"/>
      <w:type w:val="continuous"/>
      <w:pgSz w:w="11900" w:h="16840"/>
      <w:pgMar w:top="1198" w:right="1134" w:bottom="1134" w:left="1134" w:header="0" w:footer="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1A0F3C52" w:usb2="00000010"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7CD1A"/>
    <w:multiLevelType w:val="singleLevel"/>
    <w:tmpl w:val="D137CD1A"/>
    <w:lvl w:ilvl="0" w:tentative="0">
      <w:start w:val="3"/>
      <w:numFmt w:val="chineseCounting"/>
      <w:suff w:val="space"/>
      <w:lvlText w:val="第%1部分"/>
      <w:lvlJc w:val="left"/>
      <w:rPr>
        <w:rFonts w:hint="eastAsia"/>
      </w:rPr>
    </w:lvl>
  </w:abstractNum>
  <w:abstractNum w:abstractNumId="1">
    <w:nsid w:val="DC21132A"/>
    <w:multiLevelType w:val="singleLevel"/>
    <w:tmpl w:val="DC21132A"/>
    <w:lvl w:ilvl="0" w:tentative="0">
      <w:start w:val="2"/>
      <w:numFmt w:val="chineseCounting"/>
      <w:suff w:val="nothing"/>
      <w:lvlText w:val="%1、"/>
      <w:lvlJc w:val="left"/>
      <w:rPr>
        <w:rFonts w:hint="eastAsia"/>
      </w:rPr>
    </w:lvl>
  </w:abstractNum>
  <w:abstractNum w:abstractNumId="2">
    <w:nsid w:val="DE688AF0"/>
    <w:multiLevelType w:val="singleLevel"/>
    <w:tmpl w:val="DE688AF0"/>
    <w:lvl w:ilvl="0" w:tentative="0">
      <w:start w:val="1"/>
      <w:numFmt w:val="chineseCounting"/>
      <w:suff w:val="nothing"/>
      <w:lvlText w:val="%1、"/>
      <w:lvlJc w:val="left"/>
      <w:rPr>
        <w:rFonts w:hint="eastAsia"/>
      </w:rPr>
    </w:lvl>
  </w:abstractNum>
  <w:abstractNum w:abstractNumId="3">
    <w:nsid w:val="1DD0D85E"/>
    <w:multiLevelType w:val="singleLevel"/>
    <w:tmpl w:val="1DD0D85E"/>
    <w:lvl w:ilvl="0" w:tentative="0">
      <w:start w:val="1"/>
      <w:numFmt w:val="chineseCounting"/>
      <w:suff w:val="nothing"/>
      <w:lvlText w:val="%1、"/>
      <w:lvlJc w:val="left"/>
      <w:rPr>
        <w:rFonts w:hint="eastAsia"/>
      </w:rPr>
    </w:lvl>
  </w:abstractNum>
  <w:abstractNum w:abstractNumId="4">
    <w:nsid w:val="455420D6"/>
    <w:multiLevelType w:val="singleLevel"/>
    <w:tmpl w:val="455420D6"/>
    <w:lvl w:ilvl="0" w:tentative="0">
      <w:start w:val="10"/>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hZTRjY2EyOGJiZGM0ZmJmYTkyMmUzNmVkMjc1ZmUifQ=="/>
  </w:docVars>
  <w:rsids>
    <w:rsidRoot w:val="00000000"/>
    <w:rsid w:val="06CE61AF"/>
    <w:rsid w:val="06DC6022"/>
    <w:rsid w:val="1FDC3EDB"/>
    <w:rsid w:val="201D30EA"/>
    <w:rsid w:val="216A5F69"/>
    <w:rsid w:val="21C95851"/>
    <w:rsid w:val="285A1CF7"/>
    <w:rsid w:val="313F105C"/>
    <w:rsid w:val="358A766C"/>
    <w:rsid w:val="36C62E95"/>
    <w:rsid w:val="3D08426E"/>
    <w:rsid w:val="4710414E"/>
    <w:rsid w:val="4E3D64E8"/>
    <w:rsid w:val="4EE47EEF"/>
    <w:rsid w:val="53650979"/>
    <w:rsid w:val="678E0566"/>
    <w:rsid w:val="72730CE7"/>
    <w:rsid w:val="75581579"/>
    <w:rsid w:val="79450B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8609</Words>
  <Characters>9430</Characters>
  <TotalTime>6</TotalTime>
  <ScaleCrop>false</ScaleCrop>
  <LinksUpToDate>false</LinksUpToDate>
  <CharactersWithSpaces>9613</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2022-07-21T17:24:00Z</dcterms:created>
  <dc:creator>Kingsoft-PDF</dc:creator>
  <cp:keywords>62d91b33b7aa140015e06bfa</cp:keywords>
  <cp:lastModifiedBy>Administrator</cp:lastModifiedBy>
  <dcterms:modified xsi:type="dcterms:W3CDTF">2022-07-28T10:24:38Z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2022-07-21T17:24:49Z</vt:filetime>
  </property>
  <property fmtid="{D5CDD505-2E9C-101B-9397-08002B2CF9AE}" pid="4" name="KSOProductBuildVer">
    <vt:lpwstr>2052-11.1.0.10314</vt:lpwstr>
  </property>
  <property fmtid="{D5CDD505-2E9C-101B-9397-08002B2CF9AE}" pid="5" name="ICV">
    <vt:lpwstr>40BF74EE0ED6430D8E557EF5D3418B87</vt:lpwstr>
  </property>
</Properties>
</file>