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附件1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部分</w:t>
      </w:r>
      <w:r>
        <w:rPr>
          <w:rStyle w:val="8"/>
          <w:rFonts w:hint="eastAsia"/>
          <w:color w:val="333333"/>
          <w:sz w:val="36"/>
          <w:szCs w:val="36"/>
          <w:shd w:val="clear" w:color="auto" w:fill="FFFFFF"/>
          <w:lang w:eastAsia="zh-CN"/>
        </w:rPr>
        <w:t>不合格检验项目小知识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一、吡虫啉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吡虫啉属氯化烟酰类杀虫剂，具有广谱、高效、低毒等特点。长期食用吡虫啉超标的食品，可能对人体产生危害。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吡虫啉</w:t>
      </w:r>
      <w:r>
        <w:rPr>
          <w:rFonts w:ascii="Times New Roman" w:hAnsi="Times New Roman" w:eastAsia="仿宋_GB2312" w:cs="Times New Roman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可能是为快速控制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虫害</w:t>
      </w:r>
      <w:r>
        <w:rPr>
          <w:rFonts w:hint="eastAsia" w:eastAsia="仿宋_GB2312" w:cs="Times New Roman"/>
          <w:sz w:val="32"/>
          <w:szCs w:val="32"/>
          <w:lang w:eastAsia="zh-CN"/>
        </w:rPr>
        <w:t>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加大用药量，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，致使上市销售时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产品中的药物残留量</w:t>
      </w:r>
      <w:r>
        <w:rPr>
          <w:rFonts w:ascii="Times New Roman" w:hAnsi="Times New Roman" w:eastAsia="仿宋_GB2312" w:cs="Times New Roman"/>
          <w:sz w:val="32"/>
          <w:szCs w:val="32"/>
        </w:rPr>
        <w:t>未降解至标准限量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jc w:val="center"/>
        <w:rPr>
          <w:rFonts w:hint="eastAsia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毒死蜱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毒死蜱是一种硫代磷酸酯类有机磷杀虫、杀螨剂，具有良好的触杀、胃毒和熏蒸作用。少量的残留不会引起人体急性中毒，但长期食用毒死蜱残留超标的食品，可能对人体健康有一定影响。芹菜中毒死蜱残留量超标的原因，可能是为快速控制虫害而违规使用。</w:t>
      </w:r>
    </w:p>
    <w:p>
      <w:pPr>
        <w:pStyle w:val="4"/>
        <w:rPr>
          <w:rFonts w:hint="eastAsia" w:eastAsia="仿宋_GB231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TU1MWU0ZmY3NjkxMDY4YWFmYTczYTkzYmE0ZTcifQ=="/>
  </w:docVars>
  <w:rsids>
    <w:rsidRoot w:val="00000000"/>
    <w:rsid w:val="0AF839E1"/>
    <w:rsid w:val="EF6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2022-11-25T00:40:00Z</dcterms:created>
  <dc:creator>hao</dc:creator>
  <cp:lastModifiedBy>dt</cp:lastModifiedBy>
  <dcterms:modified xsi:type="dcterms:W3CDTF">2022-11-25T08:37:51Z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27CD1D54EB104C9F99D3A18F60E05457</vt:lpwstr>
  </property>
</Properties>
</file>