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Autospacing="0" w:afterAutospacing="0" w:line="600" w:lineRule="exact"/>
        <w:ind w:firstLine="640"/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大同市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退役军人事务局政府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信息公开申</w:t>
      </w:r>
      <w:bookmarkStart w:id="0" w:name="_Toc214075171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请表</w:t>
      </w:r>
      <w:bookmarkEnd w:id="0"/>
    </w:p>
    <w:p>
      <w:pPr>
        <w:pStyle w:val="3"/>
        <w:widowControl/>
        <w:snapToGrid w:val="0"/>
        <w:spacing w:beforeAutospacing="0" w:afterAutospacing="0" w:line="600" w:lineRule="exact"/>
        <w:ind w:firstLine="640"/>
        <w:jc w:val="both"/>
        <w:rPr>
          <w:rFonts w:hint="eastAsia" w:ascii="方正大标宋简体" w:hAnsi="宋体" w:eastAsia="方正大标宋简体"/>
          <w:b/>
          <w:bCs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000"/>
        <w:gridCol w:w="1305"/>
        <w:gridCol w:w="1800"/>
        <w:gridCol w:w="1485"/>
        <w:gridCol w:w="106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申请人信息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</w:t>
            </w: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传  真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456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法人/其他组织</w:t>
            </w: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名  称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联系电话传真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456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所需信息情况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所需信息编号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所需信息的内容描述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所需信息的用途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05" w:type="dxa"/>
            <w:gridSpan w:val="3"/>
            <w:vAlign w:val="top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所需信息的指定提供方式（可选）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质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电子邮件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传真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06" w:type="dxa"/>
            <w:gridSpan w:val="3"/>
            <w:vAlign w:val="top"/>
          </w:tcPr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获取信息的方式（可选）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邮寄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电子邮件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传真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自行领取 </w:t>
            </w: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360" w:lineRule="exact"/>
              <w:ind w:firstLine="3138" w:firstLineChars="1046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138" w:firstLineChars="1046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138" w:firstLineChars="1046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申请人签章：</w:t>
            </w:r>
          </w:p>
          <w:p>
            <w:pPr>
              <w:spacing w:line="360" w:lineRule="exact"/>
              <w:ind w:firstLine="2058" w:firstLineChars="686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pStyle w:val="3"/>
              <w:widowControl/>
              <w:snapToGrid w:val="0"/>
              <w:spacing w:beforeAutospacing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申请时间：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年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35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semiHidden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2019-03-25T06:52:00Z</dcterms:created>
  <dc:creator>JJB</dc:creator>
  <cp:lastModifiedBy>张先生</cp:lastModifiedBy>
  <cp:lastPrinted>2021-04-09T06:54:34Z</cp:lastPrinted>
  <dcterms:modified xsi:type="dcterms:W3CDTF">2021-04-09T07:01:55Z</dcterms:modified>
  <dc:title>大同市退役军人事务局政府信息公开申请表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64C00D769A414B3F8496F3745FAC58FF</vt:lpwstr>
  </property>
</Properties>
</file>